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71" w:rsidRDefault="00CF1E22">
      <w:pPr>
        <w:pStyle w:val="Bezproreda1"/>
        <w:rPr>
          <w:rFonts w:ascii="Times New Roman" w:hAnsi="Times New Roman" w:cs="Times New Roman"/>
          <w:b/>
          <w:color w:val="000000"/>
          <w:sz w:val="24"/>
          <w:szCs w:val="24"/>
          <w:lang w:eastAsia="hr-HR"/>
        </w:rPr>
      </w:pPr>
      <w:r>
        <w:rPr>
          <w:rFonts w:ascii="Times New Roman" w:hAnsi="Times New Roman" w:cs="Times New Roman"/>
          <w:b/>
          <w:color w:val="000000"/>
          <w:sz w:val="24"/>
          <w:szCs w:val="24"/>
          <w:lang w:eastAsia="hr-HR"/>
        </w:rPr>
        <w:t>OSNOVNA ŠKOLA SKRADIN</w:t>
      </w:r>
    </w:p>
    <w:p w:rsidR="00A33071" w:rsidRDefault="00CF1E22">
      <w:pPr>
        <w:pStyle w:val="Bezproreda1"/>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Put Križa 1, Skradin</w:t>
      </w:r>
    </w:p>
    <w:p w:rsidR="00A33071" w:rsidRDefault="00A33071">
      <w:pPr>
        <w:pStyle w:val="Bezproreda1"/>
        <w:rPr>
          <w:rFonts w:ascii="Times New Roman" w:hAnsi="Times New Roman" w:cs="Times New Roman"/>
          <w:color w:val="000000"/>
          <w:sz w:val="24"/>
          <w:szCs w:val="24"/>
          <w:lang w:eastAsia="hr-HR"/>
        </w:rPr>
      </w:pPr>
    </w:p>
    <w:p w:rsidR="00A33071" w:rsidRDefault="00CF1E22">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KLASA:       </w:t>
      </w:r>
      <w:r>
        <w:rPr>
          <w:rFonts w:ascii="Times New Roman" w:eastAsia="Calibri" w:hAnsi="Times New Roman" w:cs="Times New Roman"/>
          <w:noProof/>
          <w:color w:val="000000"/>
          <w:sz w:val="24"/>
          <w:szCs w:val="24"/>
          <w:lang w:val="en-US" w:eastAsia="hr-HR"/>
        </w:rPr>
        <w:t>112-02/26-01/4</w:t>
      </w:r>
      <w:r>
        <w:rPr>
          <w:rFonts w:ascii="Times New Roman" w:hAnsi="Times New Roman" w:cs="Times New Roman"/>
          <w:sz w:val="24"/>
          <w:szCs w:val="24"/>
        </w:rPr>
        <w:t xml:space="preserve">                                                                                                                                             </w:t>
      </w:r>
    </w:p>
    <w:p w:rsidR="00A33071" w:rsidRDefault="00CF1E22">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URBROJ:     </w:t>
      </w:r>
      <w:r>
        <w:rPr>
          <w:rFonts w:ascii="Times New Roman" w:hAnsi="Times New Roman" w:cs="Times New Roman"/>
          <w:noProof/>
          <w:sz w:val="24"/>
          <w:szCs w:val="24"/>
        </w:rPr>
        <w:t>2182-37-26-8</w:t>
      </w:r>
      <w:r>
        <w:rPr>
          <w:rFonts w:ascii="Times New Roman" w:hAnsi="Times New Roman" w:cs="Times New Roman"/>
          <w:sz w:val="24"/>
          <w:szCs w:val="24"/>
        </w:rPr>
        <w:t xml:space="preserve">     </w:t>
      </w:r>
    </w:p>
    <w:p w:rsidR="00A33071" w:rsidRDefault="00CF1E22">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Skradin,        27. ožujka 2026.                                         </w:t>
      </w:r>
    </w:p>
    <w:p w:rsidR="00A33071" w:rsidRPr="00CF1E22" w:rsidRDefault="00CF1E22" w:rsidP="00CF1E22">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                                                                                                     </w:t>
      </w:r>
      <w:r>
        <w:rPr>
          <w:noProof/>
          <w:lang w:eastAsia="hr-HR"/>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r>
        <w:rPr>
          <w:rFonts w:ascii="Times New Roman" w:hAnsi="Times New Roman" w:cs="Times New Roman"/>
          <w:sz w:val="24"/>
          <w:szCs w:val="24"/>
        </w:rPr>
        <w:t xml:space="preserve">  </w:t>
      </w:r>
    </w:p>
    <w:p w:rsidR="00A33071" w:rsidRDefault="00CF1E22">
      <w:pPr>
        <w:spacing w:after="384" w:line="240" w:lineRule="auto"/>
        <w:ind w:firstLine="708"/>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color w:val="000000"/>
          <w:sz w:val="24"/>
          <w:szCs w:val="24"/>
          <w:lang w:eastAsia="hr-HR"/>
        </w:rPr>
        <w:t>Na temelju članka 12.</w:t>
      </w:r>
      <w:r>
        <w:rPr>
          <w:rFonts w:ascii="Times New Roman" w:eastAsia="Times New Roman" w:hAnsi="Times New Roman" w:cs="Times New Roman"/>
          <w:bCs/>
          <w:color w:val="FF0000"/>
          <w:sz w:val="24"/>
          <w:szCs w:val="24"/>
          <w:lang w:eastAsia="hr-HR"/>
        </w:rPr>
        <w:t xml:space="preserve"> </w:t>
      </w:r>
      <w:r>
        <w:rPr>
          <w:rFonts w:ascii="Times New Roman" w:eastAsia="Times New Roman" w:hAnsi="Times New Roman" w:cs="Times New Roman"/>
          <w:bCs/>
          <w:color w:val="000000"/>
          <w:sz w:val="24"/>
          <w:szCs w:val="24"/>
          <w:lang w:eastAsia="hr-HR"/>
        </w:rPr>
        <w:t xml:space="preserve">Pravilnika o postupku zapošljavanja te procjeni i vrednovanju kandidata za zapošljavanje (dalje u tekstu: Pravilnik), a vezano uz raspisani natječaj od 16. ožujka 2026.g., za zasnivanje radnog odnosa na radnom mjestu </w:t>
      </w:r>
      <w:r>
        <w:rPr>
          <w:rFonts w:ascii="Times New Roman" w:eastAsia="Times New Roman" w:hAnsi="Times New Roman" w:cs="Times New Roman"/>
          <w:b/>
          <w:bCs/>
          <w:color w:val="000000"/>
          <w:sz w:val="24"/>
          <w:szCs w:val="24"/>
          <w:lang w:eastAsia="hr-HR"/>
        </w:rPr>
        <w:t>operativni djelatnik/ica za sigurnost i civilnu zaštitu,</w:t>
      </w:r>
      <w:r>
        <w:rPr>
          <w:rFonts w:ascii="Times New Roman" w:eastAsia="Times New Roman" w:hAnsi="Times New Roman" w:cs="Times New Roman"/>
          <w:bCs/>
          <w:color w:val="000000"/>
          <w:sz w:val="24"/>
          <w:szCs w:val="24"/>
          <w:lang w:eastAsia="hr-HR"/>
        </w:rPr>
        <w:t xml:space="preserve"> Povjerenstvo za procjenu i vrednovanje kandidata za zapošljavanje (dalje u tekstu: Povjerenstvo), </w:t>
      </w:r>
      <w:r>
        <w:rPr>
          <w:rFonts w:ascii="Times New Roman" w:eastAsia="Times New Roman" w:hAnsi="Times New Roman" w:cs="Times New Roman"/>
          <w:b/>
          <w:bCs/>
          <w:color w:val="000000"/>
          <w:sz w:val="24"/>
          <w:szCs w:val="24"/>
          <w:lang w:eastAsia="hr-HR"/>
        </w:rPr>
        <w:t>objavljuje</w:t>
      </w:r>
    </w:p>
    <w:p w:rsidR="00A33071" w:rsidRDefault="00CF1E22">
      <w:pPr>
        <w:spacing w:after="384"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POZIV NA PRETHODNU PROVJERU ZNANJA I SPOSOBNOSTI KANDIDATA</w:t>
      </w:r>
    </w:p>
    <w:p w:rsidR="00A33071" w:rsidRDefault="00CF1E22">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Povjerenstvo je utvrdilo da pismenom testiranju za radno mjesto </w:t>
      </w:r>
      <w:r>
        <w:rPr>
          <w:rFonts w:ascii="Times New Roman" w:eastAsia="Times New Roman" w:hAnsi="Times New Roman" w:cs="Times New Roman"/>
          <w:b/>
          <w:color w:val="000000"/>
          <w:sz w:val="24"/>
          <w:szCs w:val="24"/>
          <w:lang w:eastAsia="hr-HR"/>
        </w:rPr>
        <w:t>operativni djelatnik/ica za sigurnost i civilnu zaštitu</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b/>
          <w:color w:val="000000"/>
          <w:sz w:val="24"/>
          <w:szCs w:val="24"/>
          <w:lang w:eastAsia="hr-HR"/>
        </w:rPr>
        <w:t>na</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b/>
          <w:color w:val="000000"/>
          <w:sz w:val="24"/>
          <w:szCs w:val="24"/>
          <w:lang w:eastAsia="hr-HR"/>
        </w:rPr>
        <w:t>neodređeno puno radno vrijeme, ukupno 40 sati tjedno</w:t>
      </w:r>
      <w:r>
        <w:rPr>
          <w:rFonts w:ascii="Times New Roman" w:eastAsia="Times New Roman" w:hAnsi="Times New Roman" w:cs="Times New Roman"/>
          <w:color w:val="000000"/>
          <w:sz w:val="24"/>
          <w:szCs w:val="24"/>
          <w:lang w:eastAsia="hr-HR"/>
        </w:rPr>
        <w:t>, mogu pristupiti sljedeći kandidati koji su podnijeli pravodobnu i urednu prijavu i koji ispunjavaju formalne uvjete natječaja:</w:t>
      </w:r>
    </w:p>
    <w:p w:rsidR="00A33071" w:rsidRDefault="00CF1E22">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Bojana Akrap Ramljak</w:t>
      </w:r>
    </w:p>
    <w:p w:rsidR="00A33071" w:rsidRDefault="00CF1E22">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Denis Bačić</w:t>
      </w:r>
    </w:p>
    <w:p w:rsidR="00A33071" w:rsidRDefault="00CF1E22">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Ante Dugopoljac</w:t>
      </w:r>
    </w:p>
    <w:p w:rsidR="00A33071" w:rsidRDefault="00CF1E22">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Ante Galac</w:t>
      </w:r>
    </w:p>
    <w:p w:rsidR="00A33071" w:rsidRDefault="00CF1E22">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Branka Peran</w:t>
      </w:r>
    </w:p>
    <w:p w:rsidR="00A33071" w:rsidRDefault="00A33071">
      <w:pPr>
        <w:pStyle w:val="Odlomakpopisa"/>
        <w:spacing w:after="384" w:line="240" w:lineRule="auto"/>
        <w:ind w:left="1080"/>
        <w:jc w:val="both"/>
        <w:rPr>
          <w:rFonts w:ascii="Times New Roman" w:eastAsia="Times New Roman" w:hAnsi="Times New Roman" w:cs="Times New Roman"/>
          <w:color w:val="000000"/>
          <w:sz w:val="24"/>
          <w:szCs w:val="24"/>
          <w:lang w:eastAsia="hr-HR"/>
        </w:rPr>
      </w:pPr>
    </w:p>
    <w:p w:rsidR="00A33071" w:rsidRDefault="00CF1E22">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Kandidati iz točke I. pozivaju se na prethodnu provjeru znanja i sposobnosti putem pismenog testiranja pred Povjerenstvom za radno mjesto za koje su podnijeli pravodobnu i potpunu prijavu, koje će se održati dana</w:t>
      </w:r>
    </w:p>
    <w:p w:rsidR="00A33071" w:rsidRDefault="00CF1E22">
      <w:pPr>
        <w:pStyle w:val="Bezproreda1"/>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13 . travnja 2026. godine (ponedjeljak) s početkom u 11,30 sati</w:t>
      </w:r>
    </w:p>
    <w:p w:rsidR="00A33071" w:rsidRDefault="00CF1E22">
      <w:pPr>
        <w:pStyle w:val="Bezproreda1"/>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u Osnovnoj školi Skradin, Put Križa 1, Skradin, učionica br. 6</w:t>
      </w:r>
    </w:p>
    <w:p w:rsidR="00A33071" w:rsidRDefault="00A33071">
      <w:pPr>
        <w:pStyle w:val="Odlomakpopisa"/>
        <w:spacing w:after="384" w:line="240" w:lineRule="auto"/>
        <w:ind w:left="643"/>
        <w:jc w:val="center"/>
        <w:rPr>
          <w:rFonts w:ascii="Times New Roman" w:eastAsia="Times New Roman" w:hAnsi="Times New Roman" w:cs="Times New Roman"/>
          <w:b/>
          <w:color w:val="000000"/>
          <w:sz w:val="24"/>
          <w:szCs w:val="24"/>
          <w:lang w:eastAsia="hr-HR"/>
        </w:rPr>
      </w:pPr>
    </w:p>
    <w:p w:rsidR="00A33071" w:rsidRDefault="00CF1E22">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Razgovori (intervjui) će se obaviti isti dan.</w:t>
      </w:r>
    </w:p>
    <w:p w:rsidR="00A33071" w:rsidRDefault="00CF1E22">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 postoji mogućnost naknadnog  pisanog testiranja, bez obzira na razloge koje pojedinog kandidata eventualno priječe da testiranju pristupi u naznačeno vrijeme.</w:t>
      </w:r>
    </w:p>
    <w:p w:rsidR="00A33071" w:rsidRDefault="00CF1E22">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Smatra se da je kandidat, koji se navedenog dana ne odazove i ne pristupi prethodnoj provjeri znanja, bez obzira na razloge, povukao prijavu na natječaj.</w:t>
      </w:r>
    </w:p>
    <w:p w:rsidR="00A33071" w:rsidRDefault="00CF1E22">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slučaju kašnjenja poštanskih pošiljki, nakon objave ovog Poziva, za prijave koje su na pošti evidentirane u otvorenom roku natječaja, te su potpune, o istom ćemo objaviti obavijest, na isti način kao i ovaj Poziv. </w:t>
      </w:r>
    </w:p>
    <w:p w:rsidR="00A33071" w:rsidRPr="00CF1E22" w:rsidRDefault="00A33071" w:rsidP="00CF1E22">
      <w:pPr>
        <w:spacing w:after="384" w:line="240" w:lineRule="auto"/>
        <w:jc w:val="both"/>
        <w:rPr>
          <w:rFonts w:ascii="Times New Roman" w:eastAsia="Times New Roman" w:hAnsi="Times New Roman" w:cs="Times New Roman"/>
          <w:color w:val="000000"/>
          <w:sz w:val="24"/>
          <w:szCs w:val="24"/>
          <w:lang w:eastAsia="hr-HR"/>
        </w:rPr>
      </w:pPr>
    </w:p>
    <w:p w:rsidR="00A33071" w:rsidRDefault="00A33071">
      <w:pPr>
        <w:pStyle w:val="Odlomakpopisa"/>
        <w:spacing w:after="384" w:line="240" w:lineRule="auto"/>
        <w:ind w:left="643"/>
        <w:jc w:val="both"/>
        <w:rPr>
          <w:rFonts w:ascii="Times New Roman" w:eastAsia="Times New Roman" w:hAnsi="Times New Roman" w:cs="Times New Roman"/>
          <w:color w:val="000000"/>
          <w:sz w:val="24"/>
          <w:szCs w:val="24"/>
          <w:lang w:eastAsia="hr-HR"/>
        </w:rPr>
      </w:pPr>
    </w:p>
    <w:p w:rsidR="00A33071" w:rsidRDefault="00CF1E22">
      <w:pPr>
        <w:pStyle w:val="Odlomakpopisa"/>
        <w:numPr>
          <w:ilvl w:val="0"/>
          <w:numId w:val="3"/>
        </w:num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Raspored i sadržaj testiranja</w:t>
      </w:r>
    </w:p>
    <w:p w:rsidR="00A33071" w:rsidRDefault="00CF1E22">
      <w:p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Testiranje će se provesti na sljedeći način:</w:t>
      </w:r>
    </w:p>
    <w:p w:rsidR="00A33071" w:rsidRDefault="00CF1E22">
      <w:p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Pismena provjera znanja / pravni izvori za pripremu provjere znanja:</w:t>
      </w:r>
    </w:p>
    <w:p w:rsidR="00A33071" w:rsidRDefault="00CF1E22">
      <w:pPr>
        <w:pStyle w:val="Bezproreda1"/>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Statut Osnovne škole Skradin, Izmjene i dopune Statuta 1, Izmjene i dopune Statuta 2, poveznica: </w:t>
      </w:r>
      <w:hyperlink r:id="rId6" w:history="1">
        <w:r>
          <w:rPr>
            <w:rStyle w:val="Hiperveza"/>
            <w:rFonts w:ascii="Times New Roman" w:hAnsi="Times New Roman" w:cs="Times New Roman"/>
            <w:sz w:val="24"/>
            <w:szCs w:val="24"/>
            <w:lang w:eastAsia="hr-HR"/>
          </w:rPr>
          <w:t>https://os-skradin.skole.hr/skolski-dokumenti/</w:t>
        </w:r>
      </w:hyperlink>
    </w:p>
    <w:p w:rsidR="00A33071" w:rsidRDefault="00CF1E22">
      <w:pPr>
        <w:pStyle w:val="Bezproreda1"/>
        <w:rPr>
          <w:rFonts w:ascii="Times New Roman" w:hAnsi="Times New Roman" w:cs="Times New Roman"/>
          <w:sz w:val="24"/>
          <w:szCs w:val="24"/>
          <w:lang w:eastAsia="hr-HR"/>
        </w:rPr>
      </w:pPr>
      <w:r>
        <w:rPr>
          <w:rFonts w:ascii="Times New Roman" w:hAnsi="Times New Roman" w:cs="Times New Roman"/>
          <w:sz w:val="24"/>
          <w:szCs w:val="24"/>
          <w:lang w:eastAsia="hr-HR"/>
        </w:rPr>
        <w:t>2. Pravilnik o kućnom redu, Pravilnik o izmjena i dopunama Pravilnika o kućnom redu,</w:t>
      </w:r>
    </w:p>
    <w:p w:rsidR="00A33071" w:rsidRDefault="00CF1E22">
      <w:pPr>
        <w:pStyle w:val="Bezproreda1"/>
        <w:rPr>
          <w:rFonts w:ascii="Times New Roman" w:hAnsi="Times New Roman" w:cs="Times New Roman"/>
          <w:sz w:val="24"/>
          <w:szCs w:val="24"/>
          <w:lang w:eastAsia="hr-HR"/>
        </w:rPr>
      </w:pPr>
      <w:r>
        <w:rPr>
          <w:rFonts w:ascii="Times New Roman" w:hAnsi="Times New Roman" w:cs="Times New Roman"/>
          <w:sz w:val="24"/>
          <w:szCs w:val="24"/>
          <w:lang w:eastAsia="hr-HR"/>
        </w:rPr>
        <w:t xml:space="preserve">poveznica: </w:t>
      </w:r>
      <w:hyperlink r:id="rId7" w:history="1">
        <w:r>
          <w:rPr>
            <w:rStyle w:val="Hiperveza"/>
            <w:rFonts w:ascii="Times New Roman" w:hAnsi="Times New Roman" w:cs="Times New Roman"/>
            <w:sz w:val="24"/>
            <w:szCs w:val="24"/>
            <w:lang w:eastAsia="hr-HR"/>
          </w:rPr>
          <w:t>https://os-skradin.skole.hr/skolski-dokumenti/</w:t>
        </w:r>
      </w:hyperlink>
    </w:p>
    <w:p w:rsidR="00A33071" w:rsidRDefault="00CF1E22">
      <w:pPr>
        <w:pStyle w:val="Bezproreda1"/>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Pravilnik o video nadzoru, poveznica:  </w:t>
      </w:r>
      <w:hyperlink r:id="rId8" w:history="1">
        <w:r>
          <w:rPr>
            <w:rStyle w:val="Hiperveza"/>
            <w:rFonts w:ascii="Times New Roman" w:hAnsi="Times New Roman" w:cs="Times New Roman"/>
            <w:sz w:val="24"/>
            <w:szCs w:val="24"/>
            <w:lang w:eastAsia="hr-HR"/>
          </w:rPr>
          <w:t>https://os-skradin.skole.hr/pravilnici-i-akti/</w:t>
        </w:r>
      </w:hyperlink>
    </w:p>
    <w:p w:rsidR="00A33071" w:rsidRDefault="004E13E9">
      <w:pPr>
        <w:pStyle w:val="Bezproreda1"/>
        <w:rPr>
          <w:rFonts w:ascii="Times New Roman" w:hAnsi="Times New Roman" w:cs="Times New Roman"/>
          <w:sz w:val="24"/>
          <w:szCs w:val="24"/>
          <w:lang w:eastAsia="hr-HR"/>
        </w:rPr>
      </w:pPr>
      <w:r>
        <w:rPr>
          <w:rFonts w:ascii="Times New Roman" w:hAnsi="Times New Roman" w:cs="Times New Roman"/>
          <w:sz w:val="24"/>
          <w:szCs w:val="24"/>
          <w:lang w:eastAsia="hr-HR"/>
        </w:rPr>
        <w:t>4. P</w:t>
      </w:r>
      <w:bookmarkStart w:id="0" w:name="_GoBack"/>
      <w:bookmarkEnd w:id="0"/>
      <w:r w:rsidR="00CF1E22">
        <w:rPr>
          <w:rFonts w:ascii="Times New Roman" w:hAnsi="Times New Roman" w:cs="Times New Roman"/>
          <w:sz w:val="24"/>
          <w:szCs w:val="24"/>
          <w:lang w:eastAsia="hr-HR"/>
        </w:rPr>
        <w:t xml:space="preserve">rotokol o kontroli ulaska i izlaska u školskim ustanovama, poveznica: </w:t>
      </w:r>
      <w:hyperlink r:id="rId9" w:history="1">
        <w:r w:rsidR="00CF1E22">
          <w:rPr>
            <w:rStyle w:val="Hiperveza"/>
            <w:rFonts w:ascii="Times New Roman" w:hAnsi="Times New Roman" w:cs="Times New Roman"/>
            <w:sz w:val="24"/>
            <w:szCs w:val="24"/>
            <w:lang w:eastAsia="hr-HR"/>
          </w:rPr>
          <w:t>https://mzom.gov.hr/UserDocsImages/dokumenti/Obrazovanje/Protokol/Protokol-za-O-i-SS-ver-2-1-2025.pdf</w:t>
        </w:r>
      </w:hyperlink>
    </w:p>
    <w:p w:rsidR="00A33071" w:rsidRDefault="00A33071">
      <w:pPr>
        <w:pStyle w:val="Bezproreda1"/>
        <w:rPr>
          <w:rFonts w:ascii="Times New Roman" w:hAnsi="Times New Roman" w:cs="Times New Roman"/>
          <w:sz w:val="24"/>
          <w:szCs w:val="24"/>
          <w:lang w:eastAsia="hr-HR"/>
        </w:rPr>
      </w:pPr>
    </w:p>
    <w:p w:rsidR="00A33071" w:rsidRDefault="00A33071">
      <w:pPr>
        <w:pStyle w:val="Bezproreda1"/>
        <w:rPr>
          <w:rFonts w:ascii="Times New Roman" w:hAnsi="Times New Roman" w:cs="Times New Roman"/>
          <w:sz w:val="24"/>
          <w:szCs w:val="24"/>
          <w:lang w:eastAsia="hr-HR"/>
        </w:rPr>
      </w:pP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Razgovor (intervju) s kandidatima – o interesu, ciljevima, motivaciji za rad na radnom mjestu operativnog djelatnika/ice za sigurnost i civilnu zaštitu, te rezultatima ostvarenim u dosadašnjem radu.</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Pismena provjera znanja – testiranje se vrednuje s maksimalno 20 bodova.  Smatra se da je kandidat zadovoljio ako je na pisanoj provjeri (testiranju) ostvario najmanje 50% bodova.</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Kandidati koji zadovolje na pismenoj provjeri znanja imaju pravo pristupiti razgovoru (intervju) s Povjerenstvom.</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 na intervjuu može ostvariti maksimalno 10 bodova, koji se pribrajaju ukupnom rezultatu ostvarenom na pismenom dijelu testiranja.</w:t>
      </w:r>
    </w:p>
    <w:p w:rsidR="00A33071" w:rsidRDefault="00CF1E22">
      <w:pPr>
        <w:pStyle w:val="Odlomakpopisa"/>
        <w:numPr>
          <w:ilvl w:val="0"/>
          <w:numId w:val="4"/>
        </w:numPr>
        <w:spacing w:after="384" w:line="240" w:lineRule="auto"/>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Pravila testiranja</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utvrđivanju identiteta i svojstva kandidata, te čitanju uputa predsjednika Povjerenstva započet će se s testiranjem.</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pismenu provjeru znanja kandidatima će biti podijeljena pitanja za provjeru znanja koja su jednaka za sve kandidate.</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 vrijeme pismene provjere znanja NIJE DOPUŠTENO: napuštati prostoriju u kojoj se vrši provjera znanja, te razgovarati s ostalim kandidatima ili na drugi način remetiti mir i red. </w:t>
      </w:r>
      <w:r>
        <w:rPr>
          <w:rFonts w:ascii="Times New Roman" w:eastAsia="Times New Roman" w:hAnsi="Times New Roman" w:cs="Times New Roman"/>
          <w:color w:val="000000"/>
          <w:sz w:val="24"/>
          <w:szCs w:val="24"/>
          <w:lang w:eastAsia="hr-HR"/>
        </w:rPr>
        <w:lastRenderedPageBreak/>
        <w:t>Ukoliko kandidat pristupi na nedopušteni prethodno opisan način bit će udaljen s testiranja, a njegov rezultat Povjerenstvo neće niti ocjenjivati, te će se smatrati da je kandidat povukao prijavu na natječaj.  </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Povjerenstvo kroz razgovor s kandidatima utvrđuje interese, ciljeve i motivaciju istih za rad na radnom mjestu operativni djelatnik/ica za sigurnost i civilnu zaštitu, kao i rezultate ostvarene u dosadašnjem radu.</w:t>
      </w: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Nakon provedenog intervjua, Povjerenstvo će utvrditi rang listu kandidata prema ukupnom broju bodova ostvarenih na pismenom testiranju i razgovoru (intervjuu), koju isti dan dostavlja ravnateljici Škole.</w:t>
      </w:r>
    </w:p>
    <w:p w:rsidR="00A33071" w:rsidRDefault="00CF1E22">
      <w:pPr>
        <w:pStyle w:val="Odlomakpopisa"/>
        <w:numPr>
          <w:ilvl w:val="0"/>
          <w:numId w:val="10"/>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Odlučivanje o kandidatu za kojeg se traži prethodna suglasnost Školskog odbora</w:t>
      </w:r>
    </w:p>
    <w:p w:rsidR="00A33071" w:rsidRDefault="00CF1E22">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Na temelju utvrđene rang liste kandidata ravnateljica odlučuje o kandidatu za kojeg će zatražiti prethodnu suglasnost Školskog odbora za zasnivanje radnog odnosa.</w:t>
      </w:r>
    </w:p>
    <w:p w:rsidR="00A33071" w:rsidRDefault="00CF1E22">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Odluku donosi ravnateljica između tri najbolje rangirana kandidata prema broju bodova.</w:t>
      </w:r>
    </w:p>
    <w:p w:rsidR="00A33071" w:rsidRDefault="00CF1E22">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Ako dva ili više kandidata ostvare jednak broj bodova ravnateljica može odlučiti između svih kandidata koji imaju tri najbolje bodovana rezultata.</w:t>
      </w:r>
    </w:p>
    <w:p w:rsidR="00A33071" w:rsidRDefault="00CF1E22">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Prije odluke o kandidatu za kojeg će se zatražiti prethodna suglasnost Školskog odbora za zasnivanje radnog odnosa, ravnateljica u pravilu poziva kandidata ili kandidate na razgovor.</w:t>
      </w:r>
    </w:p>
    <w:p w:rsidR="00A33071" w:rsidRDefault="00A33071">
      <w:pPr>
        <w:spacing w:after="384" w:line="240" w:lineRule="auto"/>
        <w:jc w:val="both"/>
        <w:rPr>
          <w:rFonts w:ascii="Times New Roman" w:eastAsia="Times New Roman" w:hAnsi="Times New Roman" w:cs="Times New Roman"/>
          <w:color w:val="000000"/>
          <w:sz w:val="24"/>
          <w:szCs w:val="24"/>
          <w:lang w:eastAsia="hr-HR"/>
        </w:rPr>
      </w:pPr>
    </w:p>
    <w:p w:rsidR="00A33071" w:rsidRDefault="00CF1E22">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Poziv za testiranje objavljen je dana 27. ožujka 2026.g. na mrežnoj stranici Osnovne škole Skradin, u rubrici NATJEČAJI – podrubrika Natječaj za operativnog djelatnika/icu za sigurnost i civilnu zaštitu.</w:t>
      </w:r>
    </w:p>
    <w:p w:rsidR="00A33071" w:rsidRDefault="00CF1E22">
      <w:pPr>
        <w:spacing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Predsjednica Povjerenstva:</w:t>
      </w:r>
    </w:p>
    <w:p w:rsidR="00A33071" w:rsidRDefault="00CF1E22">
      <w:pPr>
        <w:spacing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Nikolina Antić, v.r.</w:t>
      </w:r>
    </w:p>
    <w:p w:rsidR="00A33071" w:rsidRDefault="00A33071">
      <w:pPr>
        <w:spacing w:line="240" w:lineRule="auto"/>
        <w:rPr>
          <w:rFonts w:ascii="inherit" w:eastAsia="Times New Roman" w:hAnsi="inherit" w:cs="Times New Roman"/>
          <w:sz w:val="21"/>
          <w:szCs w:val="21"/>
          <w:lang w:eastAsia="hr-HR"/>
        </w:rPr>
      </w:pPr>
    </w:p>
    <w:sectPr w:rsidR="00A33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inherit">
    <w:altName w:val="Cambria"/>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0514"/>
    <w:multiLevelType w:val="multilevel"/>
    <w:tmpl w:val="ED0EDDD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71EA2"/>
    <w:multiLevelType w:val="multilevel"/>
    <w:tmpl w:val="A9165E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E36AD1"/>
    <w:multiLevelType w:val="multilevel"/>
    <w:tmpl w:val="38FEF5C2"/>
    <w:lvl w:ilvl="0">
      <w:start w:val="1"/>
      <w:numFmt w:val="bullet"/>
      <w:lvlText w:val=""/>
      <w:lvlJc w:val="left"/>
      <w:pPr>
        <w:ind w:left="720" w:hanging="360"/>
      </w:pPr>
      <w:rPr>
        <w:rFonts w:ascii="Symbol" w:eastAsia="Times New Roman"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0B4F66"/>
    <w:multiLevelType w:val="multilevel"/>
    <w:tmpl w:val="D04ED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CE0F7F"/>
    <w:multiLevelType w:val="multilevel"/>
    <w:tmpl w:val="FAFE8E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CC45BF"/>
    <w:multiLevelType w:val="multilevel"/>
    <w:tmpl w:val="77A44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540F2"/>
    <w:multiLevelType w:val="multilevel"/>
    <w:tmpl w:val="242049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996D58"/>
    <w:multiLevelType w:val="multilevel"/>
    <w:tmpl w:val="48845154"/>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8" w15:restartNumberingAfterBreak="0">
    <w:nsid w:val="65CD29D6"/>
    <w:multiLevelType w:val="multilevel"/>
    <w:tmpl w:val="7264D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4A0AA9"/>
    <w:multiLevelType w:val="multilevel"/>
    <w:tmpl w:val="173EE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71"/>
    <w:rsid w:val="004E13E9"/>
    <w:rsid w:val="00A33071"/>
    <w:rsid w:val="00CF1E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77D5"/>
  <w15:docId w15:val="{CE704B09-6D13-4BBE-BC44-351E7437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Bezproreda1">
    <w:name w:val="Bez proreda1"/>
    <w:uiPriority w:val="1"/>
    <w:qFormat/>
    <w:pPr>
      <w:spacing w:after="0" w:line="240" w:lineRule="auto"/>
    </w:pPr>
  </w:style>
  <w:style w:type="paragraph" w:styleId="Odlomakpopisa">
    <w:name w:val="List Paragraph"/>
    <w:basedOn w:val="Normal"/>
    <w:uiPriority w:val="34"/>
    <w:qFormat/>
    <w:pPr>
      <w:ind w:left="720"/>
      <w:contextualSpacing/>
    </w:pPr>
  </w:style>
  <w:style w:type="paragraph" w:customStyle="1" w:styleId="Bezproreda10">
    <w:name w:val="Bez proreda1"/>
    <w:uiPriority w:val="1"/>
    <w:qFormat/>
    <w:pPr>
      <w:spacing w:after="0" w:line="240" w:lineRule="auto"/>
    </w:pPr>
  </w:style>
  <w:style w:type="character" w:styleId="Hiperveza">
    <w:name w:val="Hyperlink"/>
    <w:basedOn w:val="Zadanifontodlomka"/>
    <w:uiPriority w:val="99"/>
    <w:unhideWhenUsed/>
    <w:rPr>
      <w:color w:val="0563C1"/>
      <w:u w:val="single"/>
    </w:rPr>
  </w:style>
  <w:style w:type="character" w:styleId="SlijeenaHiperveza">
    <w:name w:val="FollowedHyperlink"/>
    <w:basedOn w:val="Zadanifontodlomka"/>
    <w:uiPriority w:val="99"/>
    <w:semiHidden/>
    <w:unhideWhenUsed/>
    <w:rPr>
      <w:color w:val="954F72"/>
      <w:u w:val="single"/>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s-skradin.skole.hr/pravilnici-i-akti/" TargetMode="External"/><Relationship Id="rId3" Type="http://schemas.openxmlformats.org/officeDocument/2006/relationships/settings" Target="settings.xml"/><Relationship Id="rId7" Type="http://schemas.openxmlformats.org/officeDocument/2006/relationships/hyperlink" Target="https://os-skradin.skole.hr/skolski-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skradin.skole.hr/skolski-dokument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zom.gov.hr/UserDocsImages/dokumenti/Obrazovanje/Protokol/Protokol-za-O-i-SS-ver-2-1-2025.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GAŠI</dc:creator>
  <cp:keywords/>
  <dc:description/>
  <cp:lastModifiedBy>Korisnik</cp:lastModifiedBy>
  <cp:revision>3</cp:revision>
  <cp:lastPrinted>2026-03-27T10:07:00Z</cp:lastPrinted>
  <dcterms:created xsi:type="dcterms:W3CDTF">2026-03-27T10:07:00Z</dcterms:created>
  <dcterms:modified xsi:type="dcterms:W3CDTF">2026-03-27T10:08:00Z</dcterms:modified>
</cp:coreProperties>
</file>