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1D" w:rsidRDefault="00D4202E">
      <w:pPr>
        <w:jc w:val="center"/>
      </w:pPr>
      <w:r>
        <w:rPr>
          <w:b/>
          <w:bCs/>
          <w:sz w:val="36"/>
          <w:szCs w:val="36"/>
        </w:rPr>
        <w:t>KRITERIJI</w:t>
      </w:r>
      <w:r w:rsidR="00D57BFD">
        <w:rPr>
          <w:b/>
          <w:bCs/>
          <w:sz w:val="36"/>
          <w:szCs w:val="36"/>
        </w:rPr>
        <w:t xml:space="preserve"> VREDNOVANJA</w:t>
      </w:r>
      <w:r>
        <w:rPr>
          <w:b/>
          <w:bCs/>
          <w:sz w:val="36"/>
          <w:szCs w:val="36"/>
        </w:rPr>
        <w:t>– KATOLIČKI VJERONAUK</w:t>
      </w:r>
    </w:p>
    <w:p w:rsidR="0020661D" w:rsidRDefault="00806F3F">
      <w:pPr>
        <w:jc w:val="center"/>
      </w:pPr>
      <w:r>
        <w:rPr>
          <w:b/>
          <w:bCs/>
          <w:sz w:val="28"/>
          <w:szCs w:val="28"/>
        </w:rPr>
        <w:t>2025./ 2026</w:t>
      </w:r>
      <w:bookmarkStart w:id="0" w:name="_GoBack"/>
      <w:bookmarkEnd w:id="0"/>
      <w:r w:rsidR="00D4202E">
        <w:rPr>
          <w:b/>
          <w:bCs/>
          <w:sz w:val="28"/>
          <w:szCs w:val="28"/>
        </w:rPr>
        <w:t xml:space="preserve">. </w:t>
      </w:r>
    </w:p>
    <w:p w:rsidR="0020661D" w:rsidRDefault="0020661D" w:rsidP="009B2F3E"/>
    <w:tbl>
      <w:tblPr>
        <w:tblStyle w:val="Reetkatablice"/>
        <w:tblW w:w="9249" w:type="dxa"/>
        <w:tblLayout w:type="fixed"/>
        <w:tblLook w:val="04A0" w:firstRow="1" w:lastRow="0" w:firstColumn="1" w:lastColumn="0" w:noHBand="0" w:noVBand="1"/>
      </w:tblPr>
      <w:tblGrid>
        <w:gridCol w:w="2094"/>
        <w:gridCol w:w="1936"/>
        <w:gridCol w:w="5219"/>
      </w:tblGrid>
      <w:tr w:rsidR="0020661D">
        <w:trPr>
          <w:trHeight w:val="516"/>
        </w:trPr>
        <w:tc>
          <w:tcPr>
            <w:tcW w:w="2094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8" w:space="0" w:color="000000"/>
            </w:tcBorders>
          </w:tcPr>
          <w:p w:rsidR="0020661D" w:rsidRDefault="00D4202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ZNANJE</w:t>
            </w:r>
          </w:p>
        </w:tc>
        <w:tc>
          <w:tcPr>
            <w:tcW w:w="1936" w:type="dxa"/>
            <w:vMerge w:val="restart"/>
            <w:tcBorders>
              <w:top w:val="single" w:sz="24" w:space="0" w:color="000000"/>
              <w:left w:val="single" w:sz="8" w:space="0" w:color="000000"/>
              <w:right w:val="single" w:sz="8" w:space="0" w:color="000000"/>
            </w:tcBorders>
          </w:tcPr>
          <w:p w:rsidR="0020661D" w:rsidRDefault="00D4202E">
            <w:pPr>
              <w:widowControl w:val="0"/>
              <w:tabs>
                <w:tab w:val="left" w:pos="1488"/>
              </w:tabs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Odličan</w:t>
            </w:r>
          </w:p>
          <w:p w:rsidR="0020661D" w:rsidRDefault="0020661D">
            <w:pPr>
              <w:widowControl w:val="0"/>
              <w:tabs>
                <w:tab w:val="left" w:pos="1488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19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20661D" w:rsidRDefault="00D4202E">
            <w:pPr>
              <w:widowControl w:val="0"/>
              <w:tabs>
                <w:tab w:val="left" w:pos="1488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Učenik samostalno i logično povezuje nastavne sadržaje i primjenjuje ih na situacije realnog života.  Promatra svakodnevne situacije i sagledava ih iz perspektive kršćanske etike  i vjere.</w:t>
            </w:r>
          </w:p>
        </w:tc>
      </w:tr>
      <w:tr w:rsidR="0020661D">
        <w:trPr>
          <w:trHeight w:val="492"/>
        </w:trPr>
        <w:tc>
          <w:tcPr>
            <w:tcW w:w="2094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tabs>
                <w:tab w:val="left" w:pos="1488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20661D" w:rsidRDefault="00D4202E">
            <w:pPr>
              <w:widowControl w:val="0"/>
              <w:tabs>
                <w:tab w:val="left" w:pos="1488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Učenik zna navesti konkretne primjere i izvesti zaključke (primjena na život).</w:t>
            </w:r>
          </w:p>
        </w:tc>
      </w:tr>
      <w:tr w:rsidR="0020661D">
        <w:trPr>
          <w:trHeight w:val="744"/>
        </w:trPr>
        <w:tc>
          <w:tcPr>
            <w:tcW w:w="2094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tabs>
                <w:tab w:val="left" w:pos="1488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20661D" w:rsidRDefault="00D4202E">
            <w:pPr>
              <w:widowControl w:val="0"/>
              <w:tabs>
                <w:tab w:val="left" w:pos="1488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Učenik izvrsno poznaje sadržaj teoloških pojmova i jasno razlikuje terminologiju pojedine nastavne cjeline.</w:t>
            </w:r>
          </w:p>
        </w:tc>
      </w:tr>
      <w:tr w:rsidR="0020661D">
        <w:trPr>
          <w:trHeight w:val="528"/>
        </w:trPr>
        <w:tc>
          <w:tcPr>
            <w:tcW w:w="2094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tabs>
                <w:tab w:val="left" w:pos="1488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20661D" w:rsidRDefault="00D4202E">
            <w:pPr>
              <w:widowControl w:val="0"/>
              <w:tabs>
                <w:tab w:val="left" w:pos="1488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Učenik ima sposobnosti dubljega doživljavanja i spoznavanja otajstava i nauka Crkve.</w:t>
            </w:r>
          </w:p>
        </w:tc>
      </w:tr>
      <w:tr w:rsidR="0020661D">
        <w:trPr>
          <w:trHeight w:val="528"/>
        </w:trPr>
        <w:tc>
          <w:tcPr>
            <w:tcW w:w="2094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tabs>
                <w:tab w:val="left" w:pos="1488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20661D" w:rsidRDefault="00D4202E">
            <w:pPr>
              <w:widowControl w:val="0"/>
              <w:tabs>
                <w:tab w:val="left" w:pos="1488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Učenik analizira, sintetizira, povezuje gradivo s gradivom iz drugih srodnih predmeta.</w:t>
            </w:r>
          </w:p>
        </w:tc>
      </w:tr>
      <w:tr w:rsidR="0020661D">
        <w:trPr>
          <w:trHeight w:val="552"/>
        </w:trPr>
        <w:tc>
          <w:tcPr>
            <w:tcW w:w="2094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tabs>
                <w:tab w:val="left" w:pos="1488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20661D" w:rsidRDefault="00D4202E">
            <w:pPr>
              <w:widowControl w:val="0"/>
              <w:tabs>
                <w:tab w:val="left" w:pos="1488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Učenik temeljito poznaje nastavnu materiju i odgovara gradivo bez pomoći vjeroučitelja - učenik sistematski, redovito i detaljno poznaje nastavni sadržaj.</w:t>
            </w:r>
          </w:p>
        </w:tc>
      </w:tr>
      <w:tr w:rsidR="0020661D">
        <w:trPr>
          <w:trHeight w:val="588"/>
        </w:trPr>
        <w:tc>
          <w:tcPr>
            <w:tcW w:w="2094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36" w:type="dxa"/>
            <w:vMerge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tabs>
                <w:tab w:val="left" w:pos="1488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24" w:space="0" w:color="000000"/>
            </w:tcBorders>
          </w:tcPr>
          <w:p w:rsidR="0020661D" w:rsidRDefault="00D4202E">
            <w:pPr>
              <w:widowControl w:val="0"/>
              <w:tabs>
                <w:tab w:val="left" w:pos="1488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Učenik zna protumačiti shemu, skicu, mentalnu mapu.</w:t>
            </w:r>
          </w:p>
        </w:tc>
      </w:tr>
      <w:tr w:rsidR="0020661D">
        <w:trPr>
          <w:trHeight w:val="780"/>
        </w:trPr>
        <w:tc>
          <w:tcPr>
            <w:tcW w:w="2094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3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:rsidR="0020661D" w:rsidRDefault="00D4202E">
            <w:pPr>
              <w:widowControl w:val="0"/>
              <w:tabs>
                <w:tab w:val="left" w:pos="1488"/>
              </w:tabs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 xml:space="preserve">Vrlo </w:t>
            </w:r>
          </w:p>
          <w:p w:rsidR="0020661D" w:rsidRDefault="00D4202E">
            <w:pPr>
              <w:widowControl w:val="0"/>
              <w:tabs>
                <w:tab w:val="left" w:pos="1488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</w:rPr>
              <w:t>dobar</w:t>
            </w:r>
          </w:p>
        </w:tc>
        <w:tc>
          <w:tcPr>
            <w:tcW w:w="5219" w:type="dxa"/>
            <w:tcBorders>
              <w:top w:val="single" w:sz="18" w:space="0" w:color="000000"/>
              <w:left w:val="single" w:sz="8" w:space="0" w:color="000000"/>
              <w:right w:val="single" w:sz="24" w:space="0" w:color="000000"/>
            </w:tcBorders>
          </w:tcPr>
          <w:p w:rsidR="0020661D" w:rsidRDefault="00D4202E">
            <w:pPr>
              <w:widowControl w:val="0"/>
              <w:tabs>
                <w:tab w:val="left" w:pos="1488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Učenik uglavnom samostalno uz malu pomoć /poticaj vjeroučitelja pokazuje poznavanje nastavnih sadrža i primjenjuje ih na situacije iz realnog života. </w:t>
            </w:r>
          </w:p>
        </w:tc>
      </w:tr>
      <w:tr w:rsidR="0020661D">
        <w:trPr>
          <w:trHeight w:val="600"/>
        </w:trPr>
        <w:tc>
          <w:tcPr>
            <w:tcW w:w="2094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tabs>
                <w:tab w:val="left" w:pos="1488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19" w:type="dxa"/>
            <w:tcBorders>
              <w:left w:val="single" w:sz="8" w:space="0" w:color="000000"/>
              <w:right w:val="single" w:sz="24" w:space="0" w:color="000000"/>
            </w:tcBorders>
          </w:tcPr>
          <w:p w:rsidR="0020661D" w:rsidRDefault="00D4202E">
            <w:pPr>
              <w:widowControl w:val="0"/>
              <w:tabs>
                <w:tab w:val="left" w:pos="1488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Učenik u cijelosti poznaje ključne pojmove i jasno razlikuje terminologiju pojedine nastavne cjeline.</w:t>
            </w:r>
          </w:p>
        </w:tc>
      </w:tr>
      <w:tr w:rsidR="0020661D">
        <w:trPr>
          <w:trHeight w:val="816"/>
        </w:trPr>
        <w:tc>
          <w:tcPr>
            <w:tcW w:w="2094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tabs>
                <w:tab w:val="left" w:pos="1488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19" w:type="dxa"/>
            <w:tcBorders>
              <w:left w:val="single" w:sz="8" w:space="0" w:color="000000"/>
              <w:right w:val="single" w:sz="24" w:space="0" w:color="000000"/>
            </w:tcBorders>
          </w:tcPr>
          <w:p w:rsidR="0020661D" w:rsidRDefault="00D4202E">
            <w:pPr>
              <w:widowControl w:val="0"/>
              <w:tabs>
                <w:tab w:val="left" w:pos="1488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Učeniku treba malo poticaja i </w:t>
            </w:r>
            <w:proofErr w:type="spellStart"/>
            <w:r>
              <w:rPr>
                <w:rFonts w:eastAsia="Calibri" w:cstheme="minorHAnsi"/>
              </w:rPr>
              <w:t>obrabrenja</w:t>
            </w:r>
            <w:proofErr w:type="spellEnd"/>
            <w:r>
              <w:rPr>
                <w:rFonts w:eastAsia="Calibri" w:cstheme="minorHAnsi"/>
              </w:rPr>
              <w:t>, samopouzdanja kako bi pokazao sve što zna, ali savladao je većinu nastavnog sadržaja vrlo uspješno.</w:t>
            </w:r>
          </w:p>
        </w:tc>
      </w:tr>
      <w:tr w:rsidR="0020661D">
        <w:trPr>
          <w:trHeight w:val="516"/>
        </w:trPr>
        <w:tc>
          <w:tcPr>
            <w:tcW w:w="2094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36" w:type="dxa"/>
            <w:vMerge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tabs>
                <w:tab w:val="left" w:pos="1488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19" w:type="dxa"/>
            <w:tcBorders>
              <w:left w:val="single" w:sz="8" w:space="0" w:color="000000"/>
              <w:bottom w:val="single" w:sz="18" w:space="0" w:color="000000"/>
              <w:right w:val="single" w:sz="24" w:space="0" w:color="000000"/>
            </w:tcBorders>
          </w:tcPr>
          <w:p w:rsidR="0020661D" w:rsidRDefault="00D4202E">
            <w:pPr>
              <w:widowControl w:val="0"/>
              <w:tabs>
                <w:tab w:val="left" w:pos="1488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Zna samostalno ili uz minimalni poticaj protumačiti shemu, skicu, mentalnu mapu…</w:t>
            </w:r>
          </w:p>
        </w:tc>
      </w:tr>
      <w:tr w:rsidR="0020661D">
        <w:trPr>
          <w:trHeight w:val="972"/>
        </w:trPr>
        <w:tc>
          <w:tcPr>
            <w:tcW w:w="2094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36" w:type="dxa"/>
            <w:vMerge w:val="restart"/>
            <w:tcBorders>
              <w:top w:val="single" w:sz="18" w:space="0" w:color="000000"/>
              <w:left w:val="single" w:sz="8" w:space="0" w:color="000000"/>
            </w:tcBorders>
          </w:tcPr>
          <w:p w:rsidR="0020661D" w:rsidRDefault="00D4202E">
            <w:pPr>
              <w:widowControl w:val="0"/>
              <w:tabs>
                <w:tab w:val="left" w:pos="1488"/>
              </w:tabs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Dobar</w:t>
            </w:r>
          </w:p>
        </w:tc>
        <w:tc>
          <w:tcPr>
            <w:tcW w:w="5219" w:type="dxa"/>
            <w:tcBorders>
              <w:top w:val="single" w:sz="18" w:space="0" w:color="000000"/>
              <w:right w:val="single" w:sz="24" w:space="0" w:color="000000"/>
            </w:tcBorders>
          </w:tcPr>
          <w:p w:rsidR="0020661D" w:rsidRDefault="00D4202E">
            <w:pPr>
              <w:widowControl w:val="0"/>
              <w:tabs>
                <w:tab w:val="left" w:pos="1488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Učenik nije samostalan, treba konkretniju pomoć vjeroučitelja kako bi reproducirao naučeno gradivo koje teže povezuje i teže primjenjuje na konkretne životne situacije. </w:t>
            </w:r>
          </w:p>
        </w:tc>
      </w:tr>
      <w:tr w:rsidR="0020661D">
        <w:trPr>
          <w:trHeight w:val="528"/>
        </w:trPr>
        <w:tc>
          <w:tcPr>
            <w:tcW w:w="2094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36" w:type="dxa"/>
            <w:vMerge/>
            <w:tcBorders>
              <w:left w:val="single" w:sz="8" w:space="0" w:color="000000"/>
            </w:tcBorders>
          </w:tcPr>
          <w:p w:rsidR="0020661D" w:rsidRDefault="0020661D">
            <w:pPr>
              <w:widowControl w:val="0"/>
              <w:tabs>
                <w:tab w:val="left" w:pos="1488"/>
              </w:tabs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5219" w:type="dxa"/>
            <w:tcBorders>
              <w:right w:val="single" w:sz="24" w:space="0" w:color="000000"/>
            </w:tcBorders>
          </w:tcPr>
          <w:p w:rsidR="0020661D" w:rsidRDefault="00D4202E">
            <w:pPr>
              <w:widowControl w:val="0"/>
              <w:tabs>
                <w:tab w:val="left" w:pos="1488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Učenik površno poznaje ključne pojmove i uglavnom ih se tek prisjeća.  Radi povremeno, neredovito.</w:t>
            </w:r>
          </w:p>
        </w:tc>
      </w:tr>
      <w:tr w:rsidR="0020661D">
        <w:trPr>
          <w:trHeight w:val="900"/>
        </w:trPr>
        <w:tc>
          <w:tcPr>
            <w:tcW w:w="2094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36" w:type="dxa"/>
            <w:vMerge/>
            <w:tcBorders>
              <w:left w:val="single" w:sz="8" w:space="0" w:color="000000"/>
              <w:bottom w:val="single" w:sz="18" w:space="0" w:color="000000"/>
            </w:tcBorders>
          </w:tcPr>
          <w:p w:rsidR="0020661D" w:rsidRDefault="0020661D">
            <w:pPr>
              <w:widowControl w:val="0"/>
              <w:tabs>
                <w:tab w:val="left" w:pos="1488"/>
              </w:tabs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5219" w:type="dxa"/>
            <w:tcBorders>
              <w:bottom w:val="single" w:sz="18" w:space="0" w:color="000000"/>
              <w:right w:val="single" w:sz="24" w:space="0" w:color="000000"/>
            </w:tcBorders>
          </w:tcPr>
          <w:p w:rsidR="0020661D" w:rsidRDefault="00D4202E">
            <w:pPr>
              <w:widowControl w:val="0"/>
              <w:tabs>
                <w:tab w:val="left" w:pos="1488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 Učenik površno pristupa učenju, sheme, skice, mentalne mape itd. tumači ali uz veću pomoć vjeroučitelja.</w:t>
            </w:r>
          </w:p>
        </w:tc>
      </w:tr>
      <w:tr w:rsidR="0020661D">
        <w:trPr>
          <w:trHeight w:val="744"/>
        </w:trPr>
        <w:tc>
          <w:tcPr>
            <w:tcW w:w="2094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36" w:type="dxa"/>
            <w:vMerge w:val="restart"/>
            <w:tcBorders>
              <w:top w:val="single" w:sz="18" w:space="0" w:color="000000"/>
              <w:left w:val="single" w:sz="8" w:space="0" w:color="000000"/>
            </w:tcBorders>
          </w:tcPr>
          <w:p w:rsidR="0020661D" w:rsidRDefault="00D4202E">
            <w:pPr>
              <w:widowControl w:val="0"/>
              <w:tabs>
                <w:tab w:val="left" w:pos="1488"/>
              </w:tabs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Dovoljan</w:t>
            </w:r>
          </w:p>
        </w:tc>
        <w:tc>
          <w:tcPr>
            <w:tcW w:w="5219" w:type="dxa"/>
            <w:tcBorders>
              <w:top w:val="single" w:sz="18" w:space="0" w:color="000000"/>
              <w:right w:val="single" w:sz="24" w:space="0" w:color="000000"/>
            </w:tcBorders>
          </w:tcPr>
          <w:p w:rsidR="0020661D" w:rsidRDefault="00D4202E">
            <w:pPr>
              <w:widowControl w:val="0"/>
              <w:tabs>
                <w:tab w:val="left" w:pos="1488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Učenik je potpuno nesamostalan, nastavne sadržaje odgovara po sjećanju uz veliku pomoć vjeroučitelja, bez poticaja nije sposoban odgovoriti na  većinu pitanja. </w:t>
            </w:r>
          </w:p>
        </w:tc>
      </w:tr>
      <w:tr w:rsidR="0020661D">
        <w:trPr>
          <w:trHeight w:val="1032"/>
        </w:trPr>
        <w:tc>
          <w:tcPr>
            <w:tcW w:w="2094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36" w:type="dxa"/>
            <w:vMerge/>
            <w:tcBorders>
              <w:left w:val="single" w:sz="8" w:space="0" w:color="000000"/>
            </w:tcBorders>
          </w:tcPr>
          <w:p w:rsidR="0020661D" w:rsidRDefault="0020661D">
            <w:pPr>
              <w:widowControl w:val="0"/>
              <w:tabs>
                <w:tab w:val="left" w:pos="1488"/>
              </w:tabs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5219" w:type="dxa"/>
            <w:tcBorders>
              <w:right w:val="single" w:sz="24" w:space="0" w:color="000000"/>
            </w:tcBorders>
          </w:tcPr>
          <w:p w:rsidR="0020661D" w:rsidRDefault="00D4202E">
            <w:pPr>
              <w:widowControl w:val="0"/>
              <w:tabs>
                <w:tab w:val="left" w:pos="1488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Ne razlikuje ključne pojmove, krivo tumači terminologiju nastavne cjeline ili je opće ne tumači, ne primjenjuje u situacije realnog života, slabo ili nikako logički povezuje.</w:t>
            </w:r>
          </w:p>
        </w:tc>
      </w:tr>
      <w:tr w:rsidR="0020661D">
        <w:trPr>
          <w:trHeight w:val="624"/>
        </w:trPr>
        <w:tc>
          <w:tcPr>
            <w:tcW w:w="2094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36" w:type="dxa"/>
            <w:vMerge/>
            <w:tcBorders>
              <w:left w:val="single" w:sz="8" w:space="0" w:color="000000"/>
            </w:tcBorders>
          </w:tcPr>
          <w:p w:rsidR="0020661D" w:rsidRDefault="0020661D">
            <w:pPr>
              <w:widowControl w:val="0"/>
              <w:tabs>
                <w:tab w:val="left" w:pos="1488"/>
              </w:tabs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5219" w:type="dxa"/>
            <w:tcBorders>
              <w:right w:val="single" w:sz="24" w:space="0" w:color="000000"/>
            </w:tcBorders>
          </w:tcPr>
          <w:p w:rsidR="0020661D" w:rsidRDefault="00D4202E">
            <w:pPr>
              <w:widowControl w:val="0"/>
              <w:tabs>
                <w:tab w:val="left" w:pos="1488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Ne razumije otajstvo Crkve kao Kristove zajednice niti objašnjava uzročno posljedičnu vezu sakramenata koje prima i življenja iz i po vjeri u konkretnoj zajednici župe.</w:t>
            </w:r>
          </w:p>
        </w:tc>
      </w:tr>
      <w:tr w:rsidR="0020661D">
        <w:trPr>
          <w:trHeight w:val="624"/>
        </w:trPr>
        <w:tc>
          <w:tcPr>
            <w:tcW w:w="2094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36" w:type="dxa"/>
            <w:tcBorders>
              <w:left w:val="single" w:sz="8" w:space="0" w:color="000000"/>
            </w:tcBorders>
          </w:tcPr>
          <w:p w:rsidR="0020661D" w:rsidRDefault="0020661D">
            <w:pPr>
              <w:widowControl w:val="0"/>
              <w:tabs>
                <w:tab w:val="left" w:pos="1488"/>
              </w:tabs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5219" w:type="dxa"/>
            <w:tcBorders>
              <w:right w:val="single" w:sz="24" w:space="0" w:color="000000"/>
            </w:tcBorders>
          </w:tcPr>
          <w:p w:rsidR="0020661D" w:rsidRDefault="00D4202E">
            <w:pPr>
              <w:widowControl w:val="0"/>
              <w:tabs>
                <w:tab w:val="left" w:pos="1488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Ne zna uopće protumačiti niti jednostavne sheme, skice, grafičke prikaze, mentalne mape.</w:t>
            </w:r>
          </w:p>
        </w:tc>
      </w:tr>
      <w:tr w:rsidR="0020661D">
        <w:trPr>
          <w:trHeight w:val="756"/>
        </w:trPr>
        <w:tc>
          <w:tcPr>
            <w:tcW w:w="2094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36" w:type="dxa"/>
            <w:vMerge w:val="restart"/>
            <w:tcBorders>
              <w:top w:val="single" w:sz="18" w:space="0" w:color="000000"/>
              <w:left w:val="single" w:sz="8" w:space="0" w:color="000000"/>
            </w:tcBorders>
          </w:tcPr>
          <w:p w:rsidR="0020661D" w:rsidRDefault="00D4202E">
            <w:pPr>
              <w:widowControl w:val="0"/>
              <w:tabs>
                <w:tab w:val="left" w:pos="1488"/>
              </w:tabs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Nedovoljan</w:t>
            </w:r>
          </w:p>
        </w:tc>
        <w:tc>
          <w:tcPr>
            <w:tcW w:w="5219" w:type="dxa"/>
            <w:tcBorders>
              <w:top w:val="single" w:sz="18" w:space="0" w:color="000000"/>
              <w:right w:val="single" w:sz="24" w:space="0" w:color="000000"/>
            </w:tcBorders>
          </w:tcPr>
          <w:p w:rsidR="0020661D" w:rsidRDefault="00D4202E">
            <w:pPr>
              <w:widowControl w:val="0"/>
              <w:tabs>
                <w:tab w:val="left" w:pos="1488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Učenik ne poznaje nastavni sadržaj i  niti veća pomoć vjeroučitelja mu nije dostatna za točan odgovor. </w:t>
            </w:r>
          </w:p>
        </w:tc>
      </w:tr>
      <w:tr w:rsidR="0020661D">
        <w:trPr>
          <w:trHeight w:val="564"/>
        </w:trPr>
        <w:tc>
          <w:tcPr>
            <w:tcW w:w="2094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36" w:type="dxa"/>
            <w:vMerge/>
            <w:tcBorders>
              <w:left w:val="single" w:sz="8" w:space="0" w:color="000000"/>
            </w:tcBorders>
          </w:tcPr>
          <w:p w:rsidR="0020661D" w:rsidRDefault="0020661D">
            <w:pPr>
              <w:widowControl w:val="0"/>
              <w:tabs>
                <w:tab w:val="left" w:pos="1488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19" w:type="dxa"/>
            <w:tcBorders>
              <w:right w:val="single" w:sz="24" w:space="0" w:color="000000"/>
            </w:tcBorders>
          </w:tcPr>
          <w:p w:rsidR="0020661D" w:rsidRDefault="00D4202E">
            <w:pPr>
              <w:widowControl w:val="0"/>
              <w:tabs>
                <w:tab w:val="left" w:pos="1488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Odgovore na pitanja ne daje ili daje netočne odgovore. </w:t>
            </w:r>
            <w:r>
              <w:rPr>
                <w:rFonts w:eastAsia="Calibri" w:cstheme="minorHAnsi"/>
              </w:rPr>
              <w:br/>
              <w:t>Ne poznaje terminologiju, ne primjenjuje sadržaj na realni život jer ga niti ne poznaje.</w:t>
            </w:r>
          </w:p>
        </w:tc>
      </w:tr>
      <w:tr w:rsidR="0020661D">
        <w:trPr>
          <w:trHeight w:val="498"/>
        </w:trPr>
        <w:tc>
          <w:tcPr>
            <w:tcW w:w="2094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36" w:type="dxa"/>
            <w:vMerge/>
            <w:tcBorders>
              <w:left w:val="single" w:sz="8" w:space="0" w:color="000000"/>
            </w:tcBorders>
          </w:tcPr>
          <w:p w:rsidR="0020661D" w:rsidRDefault="0020661D">
            <w:pPr>
              <w:widowControl w:val="0"/>
              <w:tabs>
                <w:tab w:val="left" w:pos="1488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19" w:type="dxa"/>
            <w:tcBorders>
              <w:right w:val="single" w:sz="24" w:space="0" w:color="000000"/>
            </w:tcBorders>
          </w:tcPr>
          <w:p w:rsidR="0020661D" w:rsidRDefault="0020661D">
            <w:pPr>
              <w:widowControl w:val="0"/>
              <w:tabs>
                <w:tab w:val="left" w:pos="1488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20661D">
        <w:trPr>
          <w:trHeight w:val="3000"/>
        </w:trPr>
        <w:tc>
          <w:tcPr>
            <w:tcW w:w="2094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8" w:space="0" w:color="000000"/>
            </w:tcBorders>
          </w:tcPr>
          <w:p w:rsidR="0020661D" w:rsidRDefault="00D4202E">
            <w:pPr>
              <w:widowControl w:val="0"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</w:rPr>
              <w:t xml:space="preserve">STVARALAČKO </w:t>
            </w:r>
            <w:r>
              <w:rPr>
                <w:rFonts w:eastAsia="Calibri" w:cstheme="minorHAnsi"/>
                <w:b/>
                <w:bCs/>
                <w:sz w:val="28"/>
                <w:szCs w:val="28"/>
              </w:rPr>
              <w:br/>
              <w:t>IZRAŽAVANJE</w:t>
            </w:r>
          </w:p>
        </w:tc>
        <w:tc>
          <w:tcPr>
            <w:tcW w:w="1936" w:type="dxa"/>
            <w:vMerge w:val="restart"/>
            <w:tcBorders>
              <w:top w:val="single" w:sz="24" w:space="0" w:color="000000"/>
              <w:left w:val="single" w:sz="8" w:space="0" w:color="000000"/>
              <w:right w:val="single" w:sz="8" w:space="0" w:color="000000"/>
            </w:tcBorders>
          </w:tcPr>
          <w:p w:rsidR="0020661D" w:rsidRDefault="00D4202E">
            <w:pPr>
              <w:widowControl w:val="0"/>
              <w:tabs>
                <w:tab w:val="left" w:pos="1488"/>
              </w:tabs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</w:rPr>
              <w:t>Odličan</w:t>
            </w:r>
          </w:p>
        </w:tc>
        <w:tc>
          <w:tcPr>
            <w:tcW w:w="5219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20661D" w:rsidRDefault="00D4202E">
            <w:pPr>
              <w:widowControl w:val="0"/>
              <w:spacing w:before="310" w:after="0" w:line="276" w:lineRule="exact"/>
              <w:rPr>
                <w:rFonts w:cstheme="minorHAnsi"/>
              </w:rPr>
            </w:pPr>
            <w:r>
              <w:rPr>
                <w:rFonts w:eastAsia="Calibri" w:cstheme="minorHAnsi"/>
                <w:color w:val="231F20"/>
              </w:rPr>
              <w:t>Učenik ulaže izrazit trud u sve oblike mogućeg vjeronaučnog stvaralačkog izražavanja :</w:t>
            </w:r>
            <w:r>
              <w:rPr>
                <w:rFonts w:eastAsia="Calibri" w:cstheme="minorHAnsi"/>
                <w:color w:val="231F20"/>
              </w:rPr>
              <w:br/>
              <w:t xml:space="preserve"> </w:t>
            </w:r>
            <w:r>
              <w:rPr>
                <w:rFonts w:eastAsia="Calibri" w:cstheme="minorHAnsi"/>
                <w:b/>
                <w:bCs/>
                <w:color w:val="231F20"/>
              </w:rPr>
              <w:t>likovni (</w:t>
            </w:r>
            <w:r>
              <w:rPr>
                <w:rFonts w:eastAsia="Calibri" w:cstheme="minorHAnsi"/>
                <w:color w:val="231F20"/>
              </w:rPr>
              <w:t>crteži, sheme, umne mape);</w:t>
            </w:r>
            <w:r>
              <w:rPr>
                <w:rFonts w:eastAsia="Calibri" w:cstheme="minorHAnsi"/>
                <w:color w:val="231F20"/>
              </w:rPr>
              <w:br/>
              <w:t xml:space="preserve"> </w:t>
            </w:r>
            <w:r>
              <w:rPr>
                <w:rFonts w:eastAsia="Calibri" w:cstheme="minorHAnsi"/>
                <w:b/>
                <w:bCs/>
                <w:color w:val="231F20"/>
              </w:rPr>
              <w:t xml:space="preserve">glazbeni </w:t>
            </w:r>
            <w:r>
              <w:rPr>
                <w:rFonts w:eastAsia="Calibri" w:cstheme="minorHAnsi"/>
                <w:color w:val="231F20"/>
              </w:rPr>
              <w:t xml:space="preserve">izričaj, </w:t>
            </w:r>
            <w:r>
              <w:rPr>
                <w:rFonts w:eastAsia="Calibri" w:cstheme="minorHAnsi"/>
                <w:color w:val="231F20"/>
              </w:rPr>
              <w:br/>
            </w:r>
            <w:r>
              <w:rPr>
                <w:rFonts w:eastAsia="Calibri" w:cstheme="minorHAnsi"/>
                <w:b/>
                <w:bCs/>
                <w:color w:val="231F20"/>
              </w:rPr>
              <w:t>pisane radove</w:t>
            </w:r>
            <w:r>
              <w:rPr>
                <w:rFonts w:eastAsia="Calibri" w:cstheme="minorHAnsi"/>
                <w:color w:val="231F20"/>
              </w:rPr>
              <w:t xml:space="preserve"> (sastavi, osvrti, intervju, pjesme, obrane stavova…), </w:t>
            </w:r>
            <w:r>
              <w:rPr>
                <w:rFonts w:eastAsia="Calibri" w:cstheme="minorHAnsi"/>
                <w:color w:val="231F20"/>
              </w:rPr>
              <w:br/>
            </w:r>
            <w:r>
              <w:rPr>
                <w:rFonts w:eastAsia="Calibri" w:cstheme="minorHAnsi"/>
                <w:b/>
                <w:bCs/>
                <w:color w:val="231F20"/>
              </w:rPr>
              <w:t>usmeni</w:t>
            </w:r>
            <w:r>
              <w:rPr>
                <w:rFonts w:eastAsia="Calibri" w:cstheme="minorHAnsi"/>
                <w:color w:val="231F20"/>
              </w:rPr>
              <w:t xml:space="preserve"> (iznošenje svojega mišljenja, sudjelovanje u </w:t>
            </w:r>
            <w:r>
              <w:rPr>
                <w:rFonts w:eastAsia="Calibri" w:cstheme="minorHAnsi"/>
                <w:b/>
                <w:bCs/>
                <w:color w:val="231F20"/>
              </w:rPr>
              <w:t>raspravama</w:t>
            </w:r>
            <w:r>
              <w:rPr>
                <w:rFonts w:eastAsia="Calibri" w:cstheme="minorHAnsi"/>
                <w:color w:val="231F20"/>
              </w:rPr>
              <w:t xml:space="preserve"> – </w:t>
            </w:r>
            <w:proofErr w:type="spellStart"/>
            <w:r>
              <w:rPr>
                <w:rFonts w:eastAsia="Calibri" w:cstheme="minorHAnsi"/>
                <w:color w:val="231F20"/>
              </w:rPr>
              <w:t>parlaonicama</w:t>
            </w:r>
            <w:proofErr w:type="spellEnd"/>
            <w:r>
              <w:rPr>
                <w:rFonts w:eastAsia="Calibri" w:cstheme="minorHAnsi"/>
                <w:color w:val="231F20"/>
              </w:rPr>
              <w:t>, obrazlaganje svojih stavova i korelacija s drugim sadržajima i predmetima)…</w:t>
            </w:r>
            <w:r>
              <w:rPr>
                <w:rFonts w:eastAsia="Calibri" w:cstheme="minorHAnsi"/>
                <w:color w:val="231F20"/>
              </w:rPr>
              <w:br/>
              <w:t>Po potrebi koristi i IT tehnologije, zna izraditi jednostavnije prezentacije s nekoliko „slajdova“ (5. 6. 7. 8.r.)</w:t>
            </w:r>
          </w:p>
        </w:tc>
      </w:tr>
      <w:tr w:rsidR="0020661D">
        <w:trPr>
          <w:trHeight w:val="1054"/>
        </w:trPr>
        <w:tc>
          <w:tcPr>
            <w:tcW w:w="2094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tabs>
                <w:tab w:val="left" w:pos="1488"/>
              </w:tabs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20661D" w:rsidRDefault="00D4202E">
            <w:pPr>
              <w:widowControl w:val="0"/>
              <w:spacing w:before="310" w:after="0" w:line="276" w:lineRule="exact"/>
              <w:rPr>
                <w:rFonts w:cstheme="minorHAnsi"/>
                <w:color w:val="231F20"/>
              </w:rPr>
            </w:pPr>
            <w:r>
              <w:rPr>
                <w:rFonts w:eastAsia="Calibri" w:cstheme="minorHAnsi"/>
                <w:color w:val="231F20"/>
              </w:rPr>
              <w:t xml:space="preserve">Učenik s kršćanskog stajališta i iz kršćanskog mentaliteta kritički </w:t>
            </w:r>
            <w:proofErr w:type="spellStart"/>
            <w:r>
              <w:rPr>
                <w:rFonts w:eastAsia="Calibri" w:cstheme="minorHAnsi"/>
                <w:color w:val="231F20"/>
              </w:rPr>
              <w:t>propitiva</w:t>
            </w:r>
            <w:proofErr w:type="spellEnd"/>
            <w:r>
              <w:rPr>
                <w:rFonts w:eastAsia="Calibri" w:cstheme="minorHAnsi"/>
                <w:color w:val="231F20"/>
              </w:rPr>
              <w:t xml:space="preserve"> i prosuđuje vrijednosti života i svijeta koji ga okružuju. Spremno ulazi u rasprave, koristi argumente, korelira gradivo nastavnog predmeta ali i drugih predmeta ukoliko je tematika srodna.</w:t>
            </w:r>
          </w:p>
        </w:tc>
      </w:tr>
      <w:tr w:rsidR="0020661D">
        <w:trPr>
          <w:trHeight w:val="1200"/>
        </w:trPr>
        <w:tc>
          <w:tcPr>
            <w:tcW w:w="2094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36" w:type="dxa"/>
            <w:vMerge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tabs>
                <w:tab w:val="left" w:pos="1488"/>
              </w:tabs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24" w:space="0" w:color="000000"/>
            </w:tcBorders>
          </w:tcPr>
          <w:p w:rsidR="0020661D" w:rsidRDefault="00D4202E">
            <w:pPr>
              <w:widowControl w:val="0"/>
              <w:spacing w:before="310" w:after="0" w:line="276" w:lineRule="exact"/>
              <w:rPr>
                <w:rFonts w:cstheme="minorHAnsi"/>
                <w:color w:val="000000"/>
              </w:rPr>
            </w:pPr>
            <w:r>
              <w:rPr>
                <w:rFonts w:eastAsia="Calibri" w:cstheme="minorHAnsi"/>
                <w:color w:val="231F20"/>
              </w:rPr>
              <w:t>Zapisi u bilježnici su redoviti, izrađeni na vrijeme, uredni, kreativni.</w:t>
            </w:r>
          </w:p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  <w:color w:val="231F20"/>
              </w:rPr>
            </w:pPr>
          </w:p>
        </w:tc>
      </w:tr>
      <w:tr w:rsidR="0020661D">
        <w:trPr>
          <w:trHeight w:val="557"/>
        </w:trPr>
        <w:tc>
          <w:tcPr>
            <w:tcW w:w="2094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3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:rsidR="0020661D" w:rsidRDefault="00D4202E">
            <w:pPr>
              <w:widowControl w:val="0"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</w:rPr>
              <w:t>Vrlo dobar</w:t>
            </w:r>
          </w:p>
        </w:tc>
        <w:tc>
          <w:tcPr>
            <w:tcW w:w="521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20661D" w:rsidRDefault="00D4202E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Učenik rado sudjeluje u svakom obliku stvaralačkog rada. </w:t>
            </w:r>
          </w:p>
        </w:tc>
      </w:tr>
      <w:tr w:rsidR="0020661D">
        <w:trPr>
          <w:trHeight w:val="1106"/>
        </w:trPr>
        <w:tc>
          <w:tcPr>
            <w:tcW w:w="2094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36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20661D" w:rsidRDefault="00D4202E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Ima bogat rječnik, lako se izražava bilo likovno, shematski, scenski, </w:t>
            </w:r>
            <w:proofErr w:type="spellStart"/>
            <w:r>
              <w:rPr>
                <w:rFonts w:eastAsia="Calibri" w:cstheme="minorHAnsi"/>
              </w:rPr>
              <w:t>krasnoslovom</w:t>
            </w:r>
            <w:proofErr w:type="spellEnd"/>
            <w:r>
              <w:rPr>
                <w:rFonts w:eastAsia="Calibri" w:cstheme="minorHAnsi"/>
              </w:rPr>
              <w:t xml:space="preserve">, usmeno, pisano… </w:t>
            </w:r>
            <w:r>
              <w:rPr>
                <w:rFonts w:eastAsia="Calibri" w:cstheme="minorHAnsi"/>
              </w:rPr>
              <w:br/>
              <w:t xml:space="preserve">Zapisi u bilježnici su vrlo redoviti, sistematski razrađeni, jasni .  </w:t>
            </w:r>
          </w:p>
        </w:tc>
      </w:tr>
      <w:tr w:rsidR="0020661D">
        <w:trPr>
          <w:trHeight w:val="497"/>
        </w:trPr>
        <w:tc>
          <w:tcPr>
            <w:tcW w:w="2094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36" w:type="dxa"/>
            <w:vMerge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24" w:space="0" w:color="000000"/>
            </w:tcBorders>
          </w:tcPr>
          <w:p w:rsidR="0020661D" w:rsidRDefault="00D4202E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Ponekad se uočava sklonost k povremenom radu ili malo kašnjenje u izradi zadaća.</w:t>
            </w:r>
          </w:p>
        </w:tc>
      </w:tr>
      <w:tr w:rsidR="0020661D">
        <w:trPr>
          <w:trHeight w:val="1457"/>
        </w:trPr>
        <w:tc>
          <w:tcPr>
            <w:tcW w:w="2094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3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:rsidR="0020661D" w:rsidRDefault="00D4202E">
            <w:pPr>
              <w:widowControl w:val="0"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</w:rPr>
              <w:t>Dobar</w:t>
            </w:r>
          </w:p>
        </w:tc>
        <w:tc>
          <w:tcPr>
            <w:tcW w:w="521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20661D" w:rsidRDefault="00D4202E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Učenik ulaže određen trud u stvaralačkom izražavanju, ali nema potrebne upornosti, ustrajnosti, lako se obeshrabri, spremno omalovažava vrijednost svoga rada, nije samopouzdan i treba konstantan poticaj i ohrabrenje vjeroučitelja. </w:t>
            </w:r>
            <w:r>
              <w:rPr>
                <w:rFonts w:eastAsia="Calibri" w:cstheme="minorHAnsi"/>
              </w:rPr>
              <w:br/>
            </w:r>
          </w:p>
        </w:tc>
      </w:tr>
      <w:tr w:rsidR="0020661D">
        <w:trPr>
          <w:trHeight w:val="677"/>
        </w:trPr>
        <w:tc>
          <w:tcPr>
            <w:tcW w:w="2094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right w:val="single" w:sz="24" w:space="0" w:color="000000"/>
            </w:tcBorders>
          </w:tcPr>
          <w:p w:rsidR="0020661D" w:rsidRDefault="00D4202E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Radove radi uglavnom redovito i trudi se biti jasan, uredan, što mu ponekad i uspijeva.</w:t>
            </w:r>
          </w:p>
        </w:tc>
      </w:tr>
      <w:tr w:rsidR="0020661D">
        <w:trPr>
          <w:trHeight w:val="1517"/>
        </w:trPr>
        <w:tc>
          <w:tcPr>
            <w:tcW w:w="2094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3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:rsidR="0020661D" w:rsidRDefault="00D4202E">
            <w:pPr>
              <w:widowControl w:val="0"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</w:rPr>
              <w:t>Dovoljan</w:t>
            </w:r>
            <w:r>
              <w:rPr>
                <w:rFonts w:eastAsia="Calibri" w:cstheme="minorHAnsi"/>
                <w:b/>
                <w:bCs/>
                <w:sz w:val="28"/>
                <w:szCs w:val="28"/>
              </w:rPr>
              <w:br/>
            </w:r>
          </w:p>
        </w:tc>
        <w:tc>
          <w:tcPr>
            <w:tcW w:w="521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20661D" w:rsidRDefault="00D4202E">
            <w:pPr>
              <w:widowControl w:val="0"/>
              <w:spacing w:before="149" w:after="0" w:line="276" w:lineRule="exact"/>
              <w:rPr>
                <w:rFonts w:cstheme="minorHAnsi"/>
              </w:rPr>
            </w:pPr>
            <w:r>
              <w:rPr>
                <w:rFonts w:eastAsia="Calibri" w:cstheme="minorHAnsi"/>
                <w:color w:val="231F20"/>
              </w:rPr>
              <w:t>Učenik slabo prihvaća bilo koji oblik stvaralačkog rada (likovni- crteži, stripovi, sheme, umne mape), scenski (gluma), narativni (</w:t>
            </w:r>
            <w:proofErr w:type="spellStart"/>
            <w:r>
              <w:rPr>
                <w:rFonts w:eastAsia="Calibri" w:cstheme="minorHAnsi"/>
                <w:color w:val="231F20"/>
              </w:rPr>
              <w:t>krasnoslov</w:t>
            </w:r>
            <w:proofErr w:type="spellEnd"/>
            <w:r>
              <w:rPr>
                <w:rFonts w:eastAsia="Calibri" w:cstheme="minorHAnsi"/>
                <w:color w:val="231F20"/>
              </w:rPr>
              <w:t xml:space="preserve">), pisani (pjesma, sastav, intervju), usmeni (obrazlaganje svojega stava, </w:t>
            </w:r>
            <w:proofErr w:type="spellStart"/>
            <w:r>
              <w:rPr>
                <w:rFonts w:eastAsia="Calibri" w:cstheme="minorHAnsi"/>
                <w:color w:val="231F20"/>
              </w:rPr>
              <w:t>paralaonicu</w:t>
            </w:r>
            <w:proofErr w:type="spellEnd"/>
            <w:r>
              <w:rPr>
                <w:rFonts w:eastAsia="Calibri" w:cstheme="minorHAnsi"/>
                <w:color w:val="231F20"/>
              </w:rPr>
              <w:t xml:space="preserve">)…  </w:t>
            </w:r>
          </w:p>
        </w:tc>
      </w:tr>
      <w:tr w:rsidR="0020661D">
        <w:trPr>
          <w:trHeight w:val="829"/>
        </w:trPr>
        <w:tc>
          <w:tcPr>
            <w:tcW w:w="2094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20661D" w:rsidRDefault="00D4202E">
            <w:pPr>
              <w:widowControl w:val="0"/>
              <w:spacing w:before="149" w:after="0" w:line="276" w:lineRule="exact"/>
              <w:rPr>
                <w:rFonts w:cstheme="minorHAnsi"/>
                <w:color w:val="231F20"/>
              </w:rPr>
            </w:pPr>
            <w:r>
              <w:rPr>
                <w:rFonts w:eastAsia="Calibri" w:cstheme="minorHAnsi"/>
                <w:color w:val="231F20"/>
              </w:rPr>
              <w:t>Sudjeluje slabo, nemarno ili neredovito, uz snažniji poticaj i stalni nadzor vjeroučitelja.</w:t>
            </w:r>
          </w:p>
        </w:tc>
      </w:tr>
      <w:tr w:rsidR="0020661D">
        <w:trPr>
          <w:trHeight w:val="231"/>
        </w:trPr>
        <w:tc>
          <w:tcPr>
            <w:tcW w:w="2094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36" w:type="dxa"/>
            <w:vMerge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24" w:space="0" w:color="000000"/>
            </w:tcBorders>
          </w:tcPr>
          <w:p w:rsidR="0020661D" w:rsidRDefault="00D4202E">
            <w:pPr>
              <w:widowControl w:val="0"/>
              <w:spacing w:before="149" w:after="0" w:line="276" w:lineRule="exact"/>
              <w:rPr>
                <w:rFonts w:cstheme="minorHAnsi"/>
                <w:color w:val="231F20"/>
              </w:rPr>
            </w:pPr>
            <w:r>
              <w:rPr>
                <w:rFonts w:eastAsia="Calibri" w:cstheme="minorHAnsi"/>
                <w:color w:val="231F20"/>
              </w:rPr>
              <w:t>Povjerene zadaće često ne izvršava, teško surađuje.</w:t>
            </w:r>
          </w:p>
        </w:tc>
      </w:tr>
      <w:tr w:rsidR="0020661D">
        <w:trPr>
          <w:trHeight w:val="892"/>
        </w:trPr>
        <w:tc>
          <w:tcPr>
            <w:tcW w:w="2094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3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:rsidR="0020661D" w:rsidRDefault="00D4202E">
            <w:pPr>
              <w:widowControl w:val="0"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</w:rPr>
              <w:t>Nedovoljan</w:t>
            </w:r>
          </w:p>
        </w:tc>
        <w:tc>
          <w:tcPr>
            <w:tcW w:w="521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20661D" w:rsidRDefault="00D4202E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Učenik ne radi zadane uratke, ne crta zadane crteže, ne izrađuje sheme, umne mape; izbjegava sudjelovanje u usmenom ili pisanom kreativnom izričaju. </w:t>
            </w:r>
          </w:p>
        </w:tc>
      </w:tr>
      <w:tr w:rsidR="0020661D">
        <w:trPr>
          <w:trHeight w:val="523"/>
        </w:trPr>
        <w:tc>
          <w:tcPr>
            <w:tcW w:w="2094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20661D" w:rsidRDefault="00D4202E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Zapisi u bilježnici su vrlo neredoviti, nesuvisli, neuredni, ili ih nema. </w:t>
            </w:r>
          </w:p>
        </w:tc>
      </w:tr>
      <w:tr w:rsidR="0020661D">
        <w:trPr>
          <w:trHeight w:val="437"/>
        </w:trPr>
        <w:tc>
          <w:tcPr>
            <w:tcW w:w="2094" w:type="dxa"/>
            <w:vMerge/>
            <w:tcBorders>
              <w:left w:val="single" w:sz="24" w:space="0" w:color="000000"/>
              <w:bottom w:val="single" w:sz="12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36" w:type="dxa"/>
            <w:vMerge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24" w:space="0" w:color="000000"/>
            </w:tcBorders>
          </w:tcPr>
          <w:p w:rsidR="0020661D" w:rsidRDefault="00D4202E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Odbija ili omalovažava suradnju. </w:t>
            </w:r>
          </w:p>
        </w:tc>
      </w:tr>
      <w:tr w:rsidR="0020661D">
        <w:trPr>
          <w:trHeight w:val="528"/>
        </w:trPr>
        <w:tc>
          <w:tcPr>
            <w:tcW w:w="2094" w:type="dxa"/>
            <w:vMerge w:val="restart"/>
            <w:tcBorders>
              <w:top w:val="single" w:sz="18" w:space="0" w:color="000000"/>
              <w:left w:val="single" w:sz="24" w:space="0" w:color="000000"/>
              <w:right w:val="single" w:sz="8" w:space="0" w:color="000000"/>
            </w:tcBorders>
          </w:tcPr>
          <w:p w:rsidR="0020661D" w:rsidRDefault="00D4202E">
            <w:pPr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KULTURA MEĐUSOBNE KOMUNIKACIJE</w:t>
            </w:r>
          </w:p>
        </w:tc>
        <w:tc>
          <w:tcPr>
            <w:tcW w:w="193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:rsidR="0020661D" w:rsidRDefault="00D4202E">
            <w:pPr>
              <w:widowControl w:val="0"/>
              <w:tabs>
                <w:tab w:val="left" w:pos="1488"/>
              </w:tabs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</w:rPr>
              <w:t>Odličan</w:t>
            </w:r>
          </w:p>
        </w:tc>
        <w:tc>
          <w:tcPr>
            <w:tcW w:w="521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20661D" w:rsidRDefault="00D4202E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Učenik se uvijek s poštovanjem odnosi prema religioznom, svetom i kršćanskim vrijednostima.</w:t>
            </w:r>
          </w:p>
        </w:tc>
      </w:tr>
      <w:tr w:rsidR="0020661D">
        <w:trPr>
          <w:trHeight w:val="216"/>
        </w:trPr>
        <w:tc>
          <w:tcPr>
            <w:tcW w:w="2094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9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tabs>
                <w:tab w:val="left" w:pos="1488"/>
              </w:tabs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20661D" w:rsidRDefault="00D4202E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 komunikaciji poštuje pravila kršćanskog ophođenja.</w:t>
            </w:r>
          </w:p>
        </w:tc>
      </w:tr>
      <w:tr w:rsidR="0020661D">
        <w:trPr>
          <w:trHeight w:val="912"/>
        </w:trPr>
        <w:tc>
          <w:tcPr>
            <w:tcW w:w="2094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9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tabs>
                <w:tab w:val="left" w:pos="1488"/>
              </w:tabs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20661D" w:rsidRDefault="00D4202E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Učenik poštuje vjeroučitelja i svoje kolege – učenike i izvrsno surađuje, spremno pomaže kad ustreba te tako pozitivno djeluje na razrednu zajednicu.</w:t>
            </w:r>
          </w:p>
        </w:tc>
      </w:tr>
      <w:tr w:rsidR="0020661D">
        <w:trPr>
          <w:trHeight w:val="851"/>
        </w:trPr>
        <w:tc>
          <w:tcPr>
            <w:tcW w:w="2094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936" w:type="dxa"/>
            <w:vMerge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tabs>
                <w:tab w:val="left" w:pos="1488"/>
              </w:tabs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24" w:space="0" w:color="000000"/>
            </w:tcBorders>
          </w:tcPr>
          <w:p w:rsidR="0020661D" w:rsidRDefault="00D4202E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 komunikaciji poštuje različite stavove i pristojno iznosi svoje gledište bilo da se uklapa ili ne sa naukom Crkve. Kulturno iznosi stavove i spremno s poštivanjem sluša tuđe stavove mada su različiti.</w:t>
            </w:r>
          </w:p>
        </w:tc>
      </w:tr>
      <w:tr w:rsidR="0020661D">
        <w:trPr>
          <w:trHeight w:val="530"/>
        </w:trPr>
        <w:tc>
          <w:tcPr>
            <w:tcW w:w="2094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3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:rsidR="0020661D" w:rsidRDefault="00D4202E">
            <w:pPr>
              <w:widowControl w:val="0"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</w:rPr>
              <w:t>Vrlo dobar</w:t>
            </w:r>
          </w:p>
        </w:tc>
        <w:tc>
          <w:tcPr>
            <w:tcW w:w="521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20661D" w:rsidRDefault="00D4202E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Učenik se uglavnom s poštovanjem odnosi prema religioznom, svetom i kršćanskim vrijednostima. </w:t>
            </w:r>
          </w:p>
        </w:tc>
      </w:tr>
      <w:tr w:rsidR="0020661D">
        <w:trPr>
          <w:trHeight w:val="785"/>
        </w:trPr>
        <w:tc>
          <w:tcPr>
            <w:tcW w:w="2094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right w:val="single" w:sz="24" w:space="0" w:color="000000"/>
            </w:tcBorders>
          </w:tcPr>
          <w:p w:rsidR="0020661D" w:rsidRDefault="00D4202E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 komunikaciji tek ponekad ne poštuje pravila kršćanskog ophođenja, ali je poučljiva duha, ispravlja ukazani propust.</w:t>
            </w:r>
          </w:p>
        </w:tc>
      </w:tr>
      <w:tr w:rsidR="0020661D">
        <w:trPr>
          <w:trHeight w:val="831"/>
        </w:trPr>
        <w:tc>
          <w:tcPr>
            <w:tcW w:w="2094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36" w:type="dxa"/>
            <w:vMerge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24" w:space="0" w:color="000000"/>
            </w:tcBorders>
          </w:tcPr>
          <w:p w:rsidR="0020661D" w:rsidRDefault="00D4202E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 komunikaciji ponekad treba vodstvo kako bi s poštivanjem prihvatio i druge stavove svojih neistomišljenika.</w:t>
            </w:r>
          </w:p>
        </w:tc>
      </w:tr>
      <w:tr w:rsidR="0020661D">
        <w:trPr>
          <w:trHeight w:val="472"/>
        </w:trPr>
        <w:tc>
          <w:tcPr>
            <w:tcW w:w="2094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3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:rsidR="0020661D" w:rsidRDefault="00D4202E">
            <w:pPr>
              <w:widowControl w:val="0"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</w:rPr>
              <w:t>Dobar</w:t>
            </w:r>
          </w:p>
        </w:tc>
        <w:tc>
          <w:tcPr>
            <w:tcW w:w="521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20661D" w:rsidRDefault="00D4202E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Učenik se površno odnosi prema religioznom, svetom i kršćanskim vrijednostima. </w:t>
            </w:r>
          </w:p>
        </w:tc>
      </w:tr>
      <w:tr w:rsidR="0020661D">
        <w:trPr>
          <w:trHeight w:val="849"/>
        </w:trPr>
        <w:tc>
          <w:tcPr>
            <w:tcW w:w="2094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20661D" w:rsidRDefault="00D4202E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Nema razvijen  osjećaj za Sveto ali i za kršćansko ophođenje prema vjeroučitelju i prema razrednim kolegama.  Nije spreman priskočiti u pomoć.</w:t>
            </w:r>
          </w:p>
        </w:tc>
      </w:tr>
      <w:tr w:rsidR="0020661D">
        <w:trPr>
          <w:trHeight w:val="514"/>
        </w:trPr>
        <w:tc>
          <w:tcPr>
            <w:tcW w:w="2094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20661D" w:rsidRDefault="00D4202E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Učenik u komunikaciji ponekad koristi neprihvatljiv </w:t>
            </w:r>
            <w:proofErr w:type="spellStart"/>
            <w:r>
              <w:rPr>
                <w:rFonts w:eastAsia="Calibri" w:cstheme="minorHAnsi"/>
              </w:rPr>
              <w:t>riječnik</w:t>
            </w:r>
            <w:proofErr w:type="spellEnd"/>
            <w:r>
              <w:rPr>
                <w:rFonts w:eastAsia="Calibri" w:cstheme="minorHAnsi"/>
              </w:rPr>
              <w:t xml:space="preserve"> i neprihvatljive metode.</w:t>
            </w:r>
          </w:p>
        </w:tc>
      </w:tr>
      <w:tr w:rsidR="0020661D">
        <w:trPr>
          <w:trHeight w:val="549"/>
        </w:trPr>
        <w:tc>
          <w:tcPr>
            <w:tcW w:w="2094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36" w:type="dxa"/>
            <w:vMerge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24" w:space="0" w:color="000000"/>
            </w:tcBorders>
          </w:tcPr>
          <w:p w:rsidR="0020661D" w:rsidRDefault="00D4202E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Teže na kulturan način izriče svoje stavove i teže prihvaća pravo drugoga da se izrekne. </w:t>
            </w:r>
          </w:p>
        </w:tc>
      </w:tr>
      <w:tr w:rsidR="0020661D">
        <w:trPr>
          <w:trHeight w:val="549"/>
        </w:trPr>
        <w:tc>
          <w:tcPr>
            <w:tcW w:w="2094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3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:rsidR="0020661D" w:rsidRDefault="00D4202E">
            <w:pPr>
              <w:widowControl w:val="0"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</w:rPr>
              <w:t>Dovoljan</w:t>
            </w:r>
          </w:p>
        </w:tc>
        <w:tc>
          <w:tcPr>
            <w:tcW w:w="521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20661D" w:rsidRDefault="00D4202E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Učenik često ne pokazuje poštivanje prema religioznom, svetom, kršćanskim vrijednostima.</w:t>
            </w:r>
          </w:p>
        </w:tc>
      </w:tr>
      <w:tr w:rsidR="0020661D">
        <w:trPr>
          <w:trHeight w:val="772"/>
        </w:trPr>
        <w:tc>
          <w:tcPr>
            <w:tcW w:w="2094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3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20661D" w:rsidRDefault="00D4202E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 komunikaciji s vjeroučiteljem kao i kolegama nije pristojan,  autoritet ne poštuje, koristi neprimjerene izraze prema svojim razrednim kolegama.</w:t>
            </w:r>
          </w:p>
        </w:tc>
      </w:tr>
      <w:tr w:rsidR="0020661D">
        <w:trPr>
          <w:trHeight w:val="823"/>
        </w:trPr>
        <w:tc>
          <w:tcPr>
            <w:tcW w:w="2094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3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right w:val="single" w:sz="24" w:space="0" w:color="000000"/>
            </w:tcBorders>
          </w:tcPr>
          <w:p w:rsidR="0020661D" w:rsidRDefault="00D4202E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Nastoji se nametnuti neprimjerenim oblikom ponašanja. Ne prihvaća i ne poštuje tuđu osobnost u njegovim razlikama.</w:t>
            </w:r>
          </w:p>
        </w:tc>
      </w:tr>
      <w:tr w:rsidR="0020661D">
        <w:trPr>
          <w:trHeight w:val="463"/>
        </w:trPr>
        <w:tc>
          <w:tcPr>
            <w:tcW w:w="2094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3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:rsidR="0020661D" w:rsidRDefault="00D4202E">
            <w:pPr>
              <w:widowControl w:val="0"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</w:rPr>
              <w:t>Nedovoljan</w:t>
            </w:r>
          </w:p>
        </w:tc>
        <w:tc>
          <w:tcPr>
            <w:tcW w:w="521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20661D" w:rsidRDefault="00D4202E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Stalno pokazuje  nepoštivanje religioznog, svetog, kršćanskog. </w:t>
            </w:r>
          </w:p>
        </w:tc>
      </w:tr>
      <w:tr w:rsidR="0020661D">
        <w:trPr>
          <w:trHeight w:val="343"/>
        </w:trPr>
        <w:tc>
          <w:tcPr>
            <w:tcW w:w="2094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20661D" w:rsidRDefault="00D4202E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Koristi rječnik koji nije primjeren kulturnom čovjeku niti isti pripada kršćanskoj kulturi. </w:t>
            </w:r>
          </w:p>
        </w:tc>
      </w:tr>
      <w:tr w:rsidR="0020661D">
        <w:trPr>
          <w:trHeight w:val="583"/>
        </w:trPr>
        <w:tc>
          <w:tcPr>
            <w:tcW w:w="2094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20661D" w:rsidRDefault="00D4202E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Remeti razrednu radnu atmosferu. (Ometa rad). </w:t>
            </w:r>
          </w:p>
        </w:tc>
      </w:tr>
      <w:tr w:rsidR="0020661D">
        <w:trPr>
          <w:trHeight w:val="763"/>
        </w:trPr>
        <w:tc>
          <w:tcPr>
            <w:tcW w:w="2094" w:type="dxa"/>
            <w:vMerge/>
            <w:tcBorders>
              <w:left w:val="single" w:sz="24" w:space="0" w:color="000000"/>
              <w:bottom w:val="single" w:sz="24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36" w:type="dxa"/>
            <w:vMerge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20661D" w:rsidRDefault="0020661D">
            <w:pPr>
              <w:widowControl w:val="0"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</w:tcPr>
          <w:p w:rsidR="0020661D" w:rsidRDefault="00D4202E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Vrijeđa, omalovažava, ruga se  ili na bilo koji drugi način negativno utječe na učenike i njihov radni elan, ali i na vjeroučitelja i izvođenje nastavnog procesa. Nije spreman saslušati tuđe mišljenje, koje je različito od njegovoga, grubo omalovažava sugovornika. </w:t>
            </w:r>
          </w:p>
        </w:tc>
      </w:tr>
    </w:tbl>
    <w:p w:rsidR="0020661D" w:rsidRDefault="0020661D">
      <w:pPr>
        <w:rPr>
          <w:rFonts w:cstheme="minorHAnsi"/>
        </w:rPr>
      </w:pPr>
    </w:p>
    <w:p w:rsidR="0020661D" w:rsidRDefault="0020661D"/>
    <w:sectPr w:rsidR="0020661D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1D"/>
    <w:rsid w:val="0020661D"/>
    <w:rsid w:val="00806F3F"/>
    <w:rsid w:val="009B2F3E"/>
    <w:rsid w:val="00D4202E"/>
    <w:rsid w:val="00D5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81FD4"/>
  <w15:docId w15:val="{C933E8DD-CD22-4616-A408-F3D3F5705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table" w:styleId="Reetkatablice">
    <w:name w:val="Table Grid"/>
    <w:basedOn w:val="Obinatablica"/>
    <w:uiPriority w:val="39"/>
    <w:rsid w:val="005A6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736F0-56A5-4B18-9834-E6C463218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Valerija</dc:creator>
  <dc:description/>
  <cp:lastModifiedBy>Korisnik</cp:lastModifiedBy>
  <cp:revision>3</cp:revision>
  <dcterms:created xsi:type="dcterms:W3CDTF">2024-10-07T10:00:00Z</dcterms:created>
  <dcterms:modified xsi:type="dcterms:W3CDTF">2025-09-10T06:42:00Z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