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36" w:rsidRPr="00312436" w:rsidRDefault="004D14F0" w:rsidP="00312436">
      <w:pPr>
        <w:widowControl w:val="0"/>
        <w:autoSpaceDE w:val="0"/>
        <w:autoSpaceDN w:val="0"/>
        <w:spacing w:before="74" w:after="0" w:line="276" w:lineRule="auto"/>
        <w:ind w:left="100" w:right="113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Na temelju članka 6.</w:t>
      </w:r>
      <w:r w:rsidR="00312436" w:rsidRPr="00312436">
        <w:rPr>
          <w:rFonts w:ascii="Times New Roman" w:eastAsia="Times New Roman" w:hAnsi="Times New Roman" w:cs="Times New Roman"/>
        </w:rPr>
        <w:t xml:space="preserve"> Zakona o</w:t>
      </w:r>
      <w:r>
        <w:rPr>
          <w:rFonts w:ascii="Times New Roman" w:eastAsia="Times New Roman" w:hAnsi="Times New Roman" w:cs="Times New Roman"/>
        </w:rPr>
        <w:t xml:space="preserve"> arhivskom gradivu i arhivima („</w:t>
      </w:r>
      <w:r w:rsidR="00312436" w:rsidRPr="00312436">
        <w:rPr>
          <w:rFonts w:ascii="Times New Roman" w:eastAsia="Times New Roman" w:hAnsi="Times New Roman" w:cs="Times New Roman"/>
        </w:rPr>
        <w:t>Narodne novin</w:t>
      </w:r>
      <w:r>
        <w:rPr>
          <w:rFonts w:ascii="Times New Roman" w:eastAsia="Times New Roman" w:hAnsi="Times New Roman" w:cs="Times New Roman"/>
        </w:rPr>
        <w:t>e“, broj 61/18, 98/19, 114/22, 36/24), članka 7. i 8</w:t>
      </w:r>
      <w:r w:rsidR="00312436" w:rsidRPr="00312436">
        <w:rPr>
          <w:rFonts w:ascii="Times New Roman" w:eastAsia="Times New Roman" w:hAnsi="Times New Roman" w:cs="Times New Roman"/>
        </w:rPr>
        <w:t>. Pravilnika o upravljanju dokume</w:t>
      </w:r>
      <w:r>
        <w:rPr>
          <w:rFonts w:ascii="Times New Roman" w:eastAsia="Times New Roman" w:hAnsi="Times New Roman" w:cs="Times New Roman"/>
        </w:rPr>
        <w:t>ntarnim gradivom izvan arhiva („Narodne novine“, broj 105/</w:t>
      </w:r>
      <w:r w:rsidR="00312436" w:rsidRPr="00312436">
        <w:rPr>
          <w:rFonts w:ascii="Times New Roman" w:eastAsia="Times New Roman" w:hAnsi="Times New Roman" w:cs="Times New Roman"/>
        </w:rPr>
        <w:t>20), te članka 58. Statuta Osnovne škole Skradin,</w:t>
      </w:r>
      <w:r w:rsidR="00312436" w:rsidRPr="00312436">
        <w:rPr>
          <w:rFonts w:ascii="Times New Roman" w:eastAsia="Times New Roman" w:hAnsi="Times New Roman" w:cs="Times New Roman"/>
          <w:i/>
        </w:rPr>
        <w:t xml:space="preserve"> </w:t>
      </w:r>
      <w:r w:rsidR="00312436" w:rsidRPr="00312436">
        <w:rPr>
          <w:rFonts w:ascii="Times New Roman" w:eastAsia="Times New Roman" w:hAnsi="Times New Roman" w:cs="Times New Roman"/>
        </w:rPr>
        <w:t>Školski odbor Osnovne škole Skradin</w:t>
      </w:r>
      <w:r w:rsidR="00312436" w:rsidRPr="00312436">
        <w:rPr>
          <w:rFonts w:ascii="Times New Roman" w:eastAsia="Times New Roman" w:hAnsi="Times New Roman" w:cs="Times New Roman"/>
          <w:i/>
        </w:rPr>
        <w:t xml:space="preserve"> </w:t>
      </w:r>
      <w:r w:rsidR="00F96D86">
        <w:rPr>
          <w:rFonts w:ascii="Times New Roman" w:eastAsia="Times New Roman" w:hAnsi="Times New Roman" w:cs="Times New Roman"/>
        </w:rPr>
        <w:t>na 33</w:t>
      </w:r>
      <w:r w:rsidR="00312436" w:rsidRPr="00312436">
        <w:rPr>
          <w:rFonts w:ascii="Times New Roman" w:eastAsia="Times New Roman" w:hAnsi="Times New Roman" w:cs="Times New Roman"/>
        </w:rPr>
        <w:t>. s</w:t>
      </w:r>
      <w:r w:rsidR="00F96D86">
        <w:rPr>
          <w:rFonts w:ascii="Times New Roman" w:eastAsia="Times New Roman" w:hAnsi="Times New Roman" w:cs="Times New Roman"/>
        </w:rPr>
        <w:t>jednici održanoj dana 13. veljače 2025. godine</w:t>
      </w:r>
      <w:r w:rsidR="00312436" w:rsidRPr="00312436">
        <w:rPr>
          <w:rFonts w:ascii="Times New Roman" w:eastAsia="Times New Roman" w:hAnsi="Times New Roman" w:cs="Times New Roman"/>
          <w:i/>
        </w:rPr>
        <w:t>,</w:t>
      </w:r>
      <w:r w:rsidR="00312436" w:rsidRPr="00312436">
        <w:rPr>
          <w:rFonts w:ascii="Times New Roman" w:eastAsia="Times New Roman" w:hAnsi="Times New Roman" w:cs="Times New Roman"/>
        </w:rPr>
        <w:t xml:space="preserve"> donosi </w:t>
      </w:r>
    </w:p>
    <w:p w:rsidR="00312436" w:rsidRPr="00312436" w:rsidRDefault="00312436" w:rsidP="0031243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312436" w:rsidRPr="00312436" w:rsidRDefault="00312436" w:rsidP="0031243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312436" w:rsidRPr="00312436" w:rsidRDefault="00312436" w:rsidP="0031243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312436">
        <w:rPr>
          <w:rFonts w:ascii="Times New Roman" w:eastAsia="Times New Roman" w:hAnsi="Times New Roman" w:cs="Times New Roman"/>
          <w:b/>
        </w:rPr>
        <w:t>IZMJENE I DOPUNE  POPISA DOKUMENTARNOG GRADIVA</w:t>
      </w:r>
    </w:p>
    <w:p w:rsidR="00312436" w:rsidRPr="00312436" w:rsidRDefault="00312436" w:rsidP="0031243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312436">
        <w:rPr>
          <w:rFonts w:ascii="Times New Roman" w:eastAsia="Times New Roman" w:hAnsi="Times New Roman" w:cs="Times New Roman"/>
          <w:b/>
        </w:rPr>
        <w:t xml:space="preserve">S ROKOVIMA ČUVANJA </w:t>
      </w:r>
    </w:p>
    <w:p w:rsidR="00312436" w:rsidRPr="00312436" w:rsidRDefault="00312436" w:rsidP="0031243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312436" w:rsidRPr="00312436" w:rsidRDefault="00312436" w:rsidP="0031243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312436" w:rsidRPr="00312436" w:rsidRDefault="00312436" w:rsidP="0031243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312436">
        <w:rPr>
          <w:rFonts w:ascii="Times New Roman" w:eastAsia="Times New Roman" w:hAnsi="Times New Roman" w:cs="Times New Roman"/>
          <w:b/>
        </w:rPr>
        <w:t>Članak 1.</w:t>
      </w:r>
    </w:p>
    <w:p w:rsidR="00312436" w:rsidRPr="00312436" w:rsidRDefault="00312436" w:rsidP="0031243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12436">
        <w:rPr>
          <w:rFonts w:ascii="Times New Roman" w:eastAsia="Times New Roman" w:hAnsi="Times New Roman" w:cs="Times New Roman"/>
        </w:rPr>
        <w:t>Osnovna škola Skradin je donijela Pravila za upravljanje dokumentarnim gradivom Osnovne škole Skradin, dana 9. veljače 2022.g., na 5. sjednici Školskog odbora, KLASA: 602-02-22-02-11, URBROJ: 2182-37-22-02-01 (u daljnjem tekstu: Pravila).</w:t>
      </w:r>
    </w:p>
    <w:p w:rsidR="00312436" w:rsidRPr="00312436" w:rsidRDefault="00312436" w:rsidP="0031243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12436">
        <w:rPr>
          <w:rFonts w:ascii="Times New Roman" w:eastAsia="Times New Roman" w:hAnsi="Times New Roman" w:cs="Times New Roman"/>
        </w:rPr>
        <w:t>Sukladno članku 52. Pravila, sastavni dio je Popis dokumenta</w:t>
      </w:r>
      <w:r w:rsidR="008F391A">
        <w:rPr>
          <w:rFonts w:ascii="Times New Roman" w:eastAsia="Times New Roman" w:hAnsi="Times New Roman" w:cs="Times New Roman"/>
        </w:rPr>
        <w:t>rn</w:t>
      </w:r>
      <w:r w:rsidR="00794478">
        <w:rPr>
          <w:rFonts w:ascii="Times New Roman" w:eastAsia="Times New Roman" w:hAnsi="Times New Roman" w:cs="Times New Roman"/>
        </w:rPr>
        <w:t>og gradiva s rokovima čuvanja (</w:t>
      </w:r>
      <w:r w:rsidR="008F391A">
        <w:rPr>
          <w:rFonts w:ascii="Times New Roman" w:eastAsia="Times New Roman" w:hAnsi="Times New Roman" w:cs="Times New Roman"/>
        </w:rPr>
        <w:t>u daljnjem tekstu: Popis).</w:t>
      </w:r>
    </w:p>
    <w:p w:rsidR="00312436" w:rsidRPr="00312436" w:rsidRDefault="00312436" w:rsidP="0031243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12436">
        <w:rPr>
          <w:rFonts w:ascii="Times New Roman" w:eastAsia="Times New Roman" w:hAnsi="Times New Roman" w:cs="Times New Roman"/>
        </w:rPr>
        <w:t>Nadležni arhiv je izdao odobrenje za Pravila i Popis, KLASA: UP/I-611-03/22-03/06, URBROJ: 2182/1-47-01-22-2, od 2. veljače 2022. godine.</w:t>
      </w:r>
    </w:p>
    <w:p w:rsidR="00312436" w:rsidRPr="00312436" w:rsidRDefault="00312436" w:rsidP="0031243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312436" w:rsidRDefault="00312436" w:rsidP="0031243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312436">
        <w:rPr>
          <w:rFonts w:ascii="Times New Roman" w:eastAsia="Times New Roman" w:hAnsi="Times New Roman" w:cs="Times New Roman"/>
          <w:b/>
        </w:rPr>
        <w:t>Članak  2.</w:t>
      </w:r>
    </w:p>
    <w:p w:rsidR="005D2500" w:rsidRDefault="005D2500" w:rsidP="0031243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D2500" w:rsidRDefault="005D2500" w:rsidP="005D2500">
      <w:pPr>
        <w:rPr>
          <w:rFonts w:ascii="Times New Roman" w:hAnsi="Times New Roman" w:cs="Times New Roman"/>
        </w:rPr>
      </w:pPr>
      <w:r w:rsidRPr="008F391A">
        <w:rPr>
          <w:rFonts w:ascii="Times New Roman" w:hAnsi="Times New Roman" w:cs="Times New Roman"/>
        </w:rPr>
        <w:t xml:space="preserve">U Popisu </w:t>
      </w:r>
      <w:r>
        <w:rPr>
          <w:rFonts w:ascii="Times New Roman" w:hAnsi="Times New Roman" w:cs="Times New Roman"/>
        </w:rPr>
        <w:t>u tablici točka: 1. Organizacija i upravljanje, pod točka 1.1. Osnivanje, prijava i pr</w:t>
      </w:r>
      <w:r w:rsidR="004041F6">
        <w:rPr>
          <w:rFonts w:ascii="Times New Roman" w:hAnsi="Times New Roman" w:cs="Times New Roman"/>
        </w:rPr>
        <w:t>omjene djelatnosti, dodaje se alineja</w:t>
      </w:r>
      <w:r w:rsidR="00B966CA">
        <w:rPr>
          <w:rFonts w:ascii="Times New Roman" w:hAnsi="Times New Roman" w:cs="Times New Roman"/>
        </w:rPr>
        <w:t xml:space="preserve"> 1.1.5. koja glasi</w:t>
      </w:r>
      <w:r>
        <w:rPr>
          <w:rFonts w:ascii="Times New Roman" w:hAnsi="Times New Roman" w:cs="Times New Roman"/>
        </w:rPr>
        <w:t>:</w:t>
      </w:r>
    </w:p>
    <w:p w:rsidR="00ED5F93" w:rsidRPr="00312436" w:rsidRDefault="00ED5F93" w:rsidP="0031243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141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2417"/>
        <w:gridCol w:w="992"/>
        <w:gridCol w:w="1276"/>
        <w:gridCol w:w="1701"/>
        <w:gridCol w:w="1713"/>
        <w:gridCol w:w="1142"/>
        <w:gridCol w:w="1300"/>
        <w:gridCol w:w="1151"/>
        <w:gridCol w:w="1300"/>
      </w:tblGrid>
      <w:tr w:rsidR="008F391A" w:rsidTr="005D2500">
        <w:trPr>
          <w:trHeight w:val="537"/>
        </w:trPr>
        <w:tc>
          <w:tcPr>
            <w:tcW w:w="1127" w:type="dxa"/>
            <w:vMerge w:val="restart"/>
            <w:shd w:val="clear" w:color="auto" w:fill="DBE4F0"/>
          </w:tcPr>
          <w:p w:rsidR="008F391A" w:rsidRDefault="008F391A" w:rsidP="00E771AB">
            <w:pPr>
              <w:pStyle w:val="TableParagraph"/>
              <w:spacing w:before="1" w:line="240" w:lineRule="auto"/>
              <w:rPr>
                <w:b/>
              </w:rPr>
            </w:pPr>
            <w:proofErr w:type="spellStart"/>
            <w:r>
              <w:rPr>
                <w:b/>
              </w:rPr>
              <w:t>Oznaka</w:t>
            </w:r>
            <w:proofErr w:type="spellEnd"/>
          </w:p>
        </w:tc>
        <w:tc>
          <w:tcPr>
            <w:tcW w:w="2417" w:type="dxa"/>
            <w:vMerge w:val="restart"/>
            <w:shd w:val="clear" w:color="auto" w:fill="DBE4F0"/>
          </w:tcPr>
          <w:p w:rsidR="008F391A" w:rsidRDefault="00ED5F93" w:rsidP="00ED5F93">
            <w:pPr>
              <w:pStyle w:val="TableParagraph"/>
              <w:spacing w:before="3" w:line="237" w:lineRule="auto"/>
              <w:ind w:right="461"/>
              <w:rPr>
                <w:b/>
              </w:rPr>
            </w:pPr>
            <w:proofErr w:type="spellStart"/>
            <w:r>
              <w:rPr>
                <w:b/>
              </w:rPr>
              <w:t>Poslovna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funkcija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poslovne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aktivnosti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vrste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gradiva</w:t>
            </w:r>
            <w:proofErr w:type="spellEnd"/>
          </w:p>
        </w:tc>
        <w:tc>
          <w:tcPr>
            <w:tcW w:w="2268" w:type="dxa"/>
            <w:gridSpan w:val="2"/>
            <w:shd w:val="clear" w:color="auto" w:fill="DBE4F0"/>
          </w:tcPr>
          <w:p w:rsidR="008F391A" w:rsidRDefault="008F391A" w:rsidP="00E771AB">
            <w:pPr>
              <w:pStyle w:val="TableParagraph"/>
              <w:spacing w:before="1" w:line="240" w:lineRule="auto"/>
              <w:ind w:left="768" w:right="7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Izvornik</w:t>
            </w:r>
            <w:proofErr w:type="spellEnd"/>
          </w:p>
        </w:tc>
        <w:tc>
          <w:tcPr>
            <w:tcW w:w="3414" w:type="dxa"/>
            <w:gridSpan w:val="2"/>
            <w:shd w:val="clear" w:color="auto" w:fill="DBE4F0"/>
          </w:tcPr>
          <w:p w:rsidR="008F391A" w:rsidRDefault="008F391A" w:rsidP="00E771AB">
            <w:pPr>
              <w:pStyle w:val="TableParagraph"/>
              <w:spacing w:before="1" w:line="240" w:lineRule="auto"/>
              <w:ind w:left="360"/>
              <w:rPr>
                <w:b/>
              </w:rPr>
            </w:pPr>
            <w:proofErr w:type="spellStart"/>
            <w:r>
              <w:rPr>
                <w:b/>
              </w:rPr>
              <w:t>Pretvorbeni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oblik</w:t>
            </w:r>
            <w:proofErr w:type="spellEnd"/>
          </w:p>
        </w:tc>
        <w:tc>
          <w:tcPr>
            <w:tcW w:w="2442" w:type="dxa"/>
            <w:gridSpan w:val="2"/>
            <w:shd w:val="clear" w:color="auto" w:fill="DBE4F0"/>
          </w:tcPr>
          <w:p w:rsidR="008F391A" w:rsidRDefault="008F391A" w:rsidP="00E771AB">
            <w:pPr>
              <w:pStyle w:val="TableParagraph"/>
              <w:spacing w:before="1" w:line="240" w:lineRule="auto"/>
              <w:ind w:left="676"/>
              <w:rPr>
                <w:b/>
              </w:rPr>
            </w:pPr>
            <w:proofErr w:type="spellStart"/>
            <w:r>
              <w:rPr>
                <w:b/>
              </w:rPr>
              <w:t>Rok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čuvanja</w:t>
            </w:r>
            <w:proofErr w:type="spellEnd"/>
          </w:p>
        </w:tc>
        <w:tc>
          <w:tcPr>
            <w:tcW w:w="2451" w:type="dxa"/>
            <w:gridSpan w:val="2"/>
            <w:shd w:val="clear" w:color="auto" w:fill="DBE4F0"/>
          </w:tcPr>
          <w:p w:rsidR="008F391A" w:rsidRDefault="008F391A" w:rsidP="00E771AB">
            <w:pPr>
              <w:pStyle w:val="TableParagraph"/>
              <w:spacing w:before="1" w:line="267" w:lineRule="exact"/>
              <w:ind w:left="112" w:right="9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Postupak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isteku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roka</w:t>
            </w:r>
            <w:proofErr w:type="spellEnd"/>
          </w:p>
          <w:p w:rsidR="008F391A" w:rsidRDefault="008F391A" w:rsidP="00E771AB">
            <w:pPr>
              <w:pStyle w:val="TableParagraph"/>
              <w:spacing w:line="248" w:lineRule="exact"/>
              <w:ind w:left="112" w:right="8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čuvanja</w:t>
            </w:r>
            <w:proofErr w:type="spellEnd"/>
          </w:p>
        </w:tc>
      </w:tr>
      <w:tr w:rsidR="008F391A" w:rsidTr="005D2500">
        <w:trPr>
          <w:trHeight w:val="537"/>
        </w:trPr>
        <w:tc>
          <w:tcPr>
            <w:tcW w:w="1127" w:type="dxa"/>
            <w:vMerge/>
            <w:tcBorders>
              <w:top w:val="nil"/>
            </w:tcBorders>
            <w:shd w:val="clear" w:color="auto" w:fill="DBE4F0"/>
          </w:tcPr>
          <w:p w:rsidR="008F391A" w:rsidRDefault="008F391A" w:rsidP="00E771AB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  <w:shd w:val="clear" w:color="auto" w:fill="DBE4F0"/>
          </w:tcPr>
          <w:p w:rsidR="008F391A" w:rsidRDefault="008F391A" w:rsidP="00E771A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DBE4F0"/>
          </w:tcPr>
          <w:p w:rsidR="008F391A" w:rsidRDefault="00ED5F93" w:rsidP="00E771AB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Fizički</w:t>
            </w:r>
            <w:proofErr w:type="spellEnd"/>
          </w:p>
          <w:p w:rsidR="008F391A" w:rsidRDefault="008F391A" w:rsidP="00E771AB">
            <w:pPr>
              <w:pStyle w:val="TableParagraph"/>
              <w:spacing w:line="249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analogni</w:t>
            </w:r>
            <w:proofErr w:type="spellEnd"/>
          </w:p>
        </w:tc>
        <w:tc>
          <w:tcPr>
            <w:tcW w:w="1276" w:type="dxa"/>
            <w:shd w:val="clear" w:color="auto" w:fill="DBE4F0"/>
          </w:tcPr>
          <w:p w:rsidR="008F391A" w:rsidRDefault="008F391A" w:rsidP="00E771AB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Digitalni</w:t>
            </w:r>
            <w:proofErr w:type="spellEnd"/>
          </w:p>
        </w:tc>
        <w:tc>
          <w:tcPr>
            <w:tcW w:w="1701" w:type="dxa"/>
            <w:shd w:val="clear" w:color="auto" w:fill="DBE4F0"/>
          </w:tcPr>
          <w:p w:rsidR="008F391A" w:rsidRDefault="00ED5F93" w:rsidP="00E771AB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Fizički</w:t>
            </w:r>
            <w:proofErr w:type="spellEnd"/>
          </w:p>
          <w:p w:rsidR="008F391A" w:rsidRDefault="008F391A" w:rsidP="00E771AB">
            <w:pPr>
              <w:pStyle w:val="TableParagraph"/>
              <w:spacing w:line="249" w:lineRule="exact"/>
              <w:rPr>
                <w:b/>
              </w:rPr>
            </w:pPr>
            <w:proofErr w:type="spellStart"/>
            <w:r>
              <w:rPr>
                <w:b/>
              </w:rPr>
              <w:t>analogni</w:t>
            </w:r>
            <w:proofErr w:type="spellEnd"/>
          </w:p>
        </w:tc>
        <w:tc>
          <w:tcPr>
            <w:tcW w:w="1713" w:type="dxa"/>
            <w:shd w:val="clear" w:color="auto" w:fill="DBE4F0"/>
          </w:tcPr>
          <w:p w:rsidR="008F391A" w:rsidRDefault="008F391A" w:rsidP="00E771AB">
            <w:pPr>
              <w:pStyle w:val="TableParagraph"/>
              <w:ind w:left="111"/>
              <w:rPr>
                <w:b/>
              </w:rPr>
            </w:pPr>
            <w:proofErr w:type="spellStart"/>
            <w:r>
              <w:rPr>
                <w:b/>
              </w:rPr>
              <w:t>Digitalni</w:t>
            </w:r>
            <w:proofErr w:type="spellEnd"/>
          </w:p>
        </w:tc>
        <w:tc>
          <w:tcPr>
            <w:tcW w:w="1142" w:type="dxa"/>
            <w:shd w:val="clear" w:color="auto" w:fill="DBE4F0"/>
          </w:tcPr>
          <w:p w:rsidR="008F391A" w:rsidRDefault="008F391A" w:rsidP="00E771AB">
            <w:pPr>
              <w:pStyle w:val="TableParagraph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Izvornik</w:t>
            </w:r>
            <w:proofErr w:type="spellEnd"/>
          </w:p>
        </w:tc>
        <w:tc>
          <w:tcPr>
            <w:tcW w:w="1300" w:type="dxa"/>
            <w:shd w:val="clear" w:color="auto" w:fill="DBE4F0"/>
          </w:tcPr>
          <w:p w:rsidR="008F391A" w:rsidRDefault="008F391A" w:rsidP="00E771AB">
            <w:pPr>
              <w:pStyle w:val="TableParagraph"/>
              <w:ind w:left="116"/>
              <w:rPr>
                <w:b/>
              </w:rPr>
            </w:pPr>
            <w:proofErr w:type="spellStart"/>
            <w:r>
              <w:rPr>
                <w:b/>
              </w:rPr>
              <w:t>Pretvorbeni</w:t>
            </w:r>
            <w:proofErr w:type="spellEnd"/>
          </w:p>
          <w:p w:rsidR="008F391A" w:rsidRDefault="008F391A" w:rsidP="00E771AB">
            <w:pPr>
              <w:pStyle w:val="TableParagraph"/>
              <w:spacing w:line="249" w:lineRule="exact"/>
              <w:ind w:left="116"/>
              <w:rPr>
                <w:b/>
              </w:rPr>
            </w:pPr>
            <w:proofErr w:type="spellStart"/>
            <w:r>
              <w:rPr>
                <w:b/>
              </w:rPr>
              <w:t>oblik</w:t>
            </w:r>
            <w:proofErr w:type="spellEnd"/>
          </w:p>
        </w:tc>
        <w:tc>
          <w:tcPr>
            <w:tcW w:w="1151" w:type="dxa"/>
            <w:shd w:val="clear" w:color="auto" w:fill="DBE4F0"/>
          </w:tcPr>
          <w:p w:rsidR="008F391A" w:rsidRDefault="008F391A" w:rsidP="00E771AB">
            <w:pPr>
              <w:pStyle w:val="TableParagraph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Izvornik</w:t>
            </w:r>
            <w:proofErr w:type="spellEnd"/>
          </w:p>
        </w:tc>
        <w:tc>
          <w:tcPr>
            <w:tcW w:w="1300" w:type="dxa"/>
            <w:shd w:val="clear" w:color="auto" w:fill="DBE4F0"/>
          </w:tcPr>
          <w:p w:rsidR="008F391A" w:rsidRDefault="008F391A" w:rsidP="00E771AB">
            <w:pPr>
              <w:pStyle w:val="TableParagraph"/>
              <w:ind w:left="117"/>
              <w:rPr>
                <w:b/>
              </w:rPr>
            </w:pPr>
            <w:proofErr w:type="spellStart"/>
            <w:r>
              <w:rPr>
                <w:b/>
              </w:rPr>
              <w:t>Pretvorbeni</w:t>
            </w:r>
            <w:proofErr w:type="spellEnd"/>
          </w:p>
          <w:p w:rsidR="008F391A" w:rsidRDefault="008F391A" w:rsidP="00E771AB">
            <w:pPr>
              <w:pStyle w:val="TableParagraph"/>
              <w:spacing w:line="249" w:lineRule="exact"/>
              <w:ind w:left="117"/>
              <w:rPr>
                <w:b/>
              </w:rPr>
            </w:pPr>
            <w:proofErr w:type="spellStart"/>
            <w:r>
              <w:rPr>
                <w:b/>
              </w:rPr>
              <w:t>oblik</w:t>
            </w:r>
            <w:proofErr w:type="spellEnd"/>
          </w:p>
        </w:tc>
      </w:tr>
    </w:tbl>
    <w:p w:rsidR="00230C28" w:rsidRDefault="00230C28">
      <w:pPr>
        <w:rPr>
          <w:rFonts w:ascii="Times New Roman" w:hAnsi="Times New Roman" w:cs="Times New Roman"/>
        </w:rPr>
      </w:pP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906"/>
        <w:gridCol w:w="2633"/>
        <w:gridCol w:w="1134"/>
        <w:gridCol w:w="1134"/>
        <w:gridCol w:w="1701"/>
        <w:gridCol w:w="1701"/>
        <w:gridCol w:w="1134"/>
        <w:gridCol w:w="1418"/>
        <w:gridCol w:w="1275"/>
        <w:gridCol w:w="1134"/>
      </w:tblGrid>
      <w:tr w:rsidR="00ED5F93" w:rsidTr="00ED5F93">
        <w:tc>
          <w:tcPr>
            <w:tcW w:w="906" w:type="dxa"/>
          </w:tcPr>
          <w:p w:rsidR="008F391A" w:rsidRDefault="008F3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633" w:type="dxa"/>
          </w:tcPr>
          <w:p w:rsidR="008F391A" w:rsidRDefault="008F3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Općenito (opća prepiska, upiti, obavijesti o djelatnosti, o njezinom razvoju i sl.)</w:t>
            </w:r>
          </w:p>
        </w:tc>
        <w:tc>
          <w:tcPr>
            <w:tcW w:w="1134" w:type="dxa"/>
          </w:tcPr>
          <w:p w:rsidR="008F391A" w:rsidRDefault="008F3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134" w:type="dxa"/>
          </w:tcPr>
          <w:p w:rsidR="008F391A" w:rsidRDefault="00ED5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F391A" w:rsidRDefault="005D2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F391A" w:rsidRDefault="005D2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F391A" w:rsidRDefault="005D2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godine</w:t>
            </w:r>
          </w:p>
        </w:tc>
        <w:tc>
          <w:tcPr>
            <w:tcW w:w="1418" w:type="dxa"/>
          </w:tcPr>
          <w:p w:rsidR="008F391A" w:rsidRDefault="005D2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F391A" w:rsidRDefault="005D2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Izlučivanje</w:t>
            </w:r>
          </w:p>
        </w:tc>
        <w:tc>
          <w:tcPr>
            <w:tcW w:w="1134" w:type="dxa"/>
          </w:tcPr>
          <w:p w:rsidR="008F391A" w:rsidRDefault="005D2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723BD" w:rsidRDefault="00E723BD" w:rsidP="00E53D29">
      <w:pPr>
        <w:rPr>
          <w:rFonts w:ascii="Times New Roman" w:hAnsi="Times New Roman" w:cs="Times New Roman"/>
        </w:rPr>
      </w:pPr>
    </w:p>
    <w:p w:rsidR="00FE515B" w:rsidRDefault="00FE515B" w:rsidP="00E53D29">
      <w:pPr>
        <w:rPr>
          <w:rFonts w:ascii="Times New Roman" w:hAnsi="Times New Roman" w:cs="Times New Roman"/>
        </w:rPr>
      </w:pPr>
    </w:p>
    <w:p w:rsidR="00A14FF4" w:rsidRDefault="00E53D29" w:rsidP="00E53D29">
      <w:pPr>
        <w:rPr>
          <w:rFonts w:ascii="Times New Roman" w:hAnsi="Times New Roman" w:cs="Times New Roman"/>
        </w:rPr>
      </w:pPr>
      <w:r w:rsidRPr="008F391A">
        <w:rPr>
          <w:rFonts w:ascii="Times New Roman" w:hAnsi="Times New Roman" w:cs="Times New Roman"/>
        </w:rPr>
        <w:lastRenderedPageBreak/>
        <w:t xml:space="preserve">U Popisu </w:t>
      </w:r>
      <w:r>
        <w:rPr>
          <w:rFonts w:ascii="Times New Roman" w:hAnsi="Times New Roman" w:cs="Times New Roman"/>
        </w:rPr>
        <w:t xml:space="preserve">u tablici točka: 1. Organizacija i upravljanje, pod </w:t>
      </w:r>
      <w:r w:rsidR="00E723BD">
        <w:rPr>
          <w:rFonts w:ascii="Times New Roman" w:hAnsi="Times New Roman" w:cs="Times New Roman"/>
        </w:rPr>
        <w:t>točka 1.6. Poslovna suradnja, alineja</w:t>
      </w:r>
      <w:r>
        <w:rPr>
          <w:rFonts w:ascii="Times New Roman" w:hAnsi="Times New Roman" w:cs="Times New Roman"/>
        </w:rPr>
        <w:t xml:space="preserve"> 1.6.1. mijenja se i glasi:</w:t>
      </w: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906"/>
        <w:gridCol w:w="2633"/>
        <w:gridCol w:w="1134"/>
        <w:gridCol w:w="1134"/>
        <w:gridCol w:w="1701"/>
        <w:gridCol w:w="1701"/>
        <w:gridCol w:w="1134"/>
        <w:gridCol w:w="1418"/>
        <w:gridCol w:w="1275"/>
        <w:gridCol w:w="1134"/>
      </w:tblGrid>
      <w:tr w:rsidR="00A14FF4" w:rsidTr="00E771AB">
        <w:tc>
          <w:tcPr>
            <w:tcW w:w="906" w:type="dxa"/>
          </w:tcPr>
          <w:p w:rsidR="00A14FF4" w:rsidRDefault="00B67BBE" w:rsidP="00E77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A14FF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33" w:type="dxa"/>
          </w:tcPr>
          <w:p w:rsidR="00A14FF4" w:rsidRDefault="00C013BF" w:rsidP="00E77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Ugovori</w:t>
            </w:r>
            <w:r w:rsidR="00D70A9A">
              <w:rPr>
                <w:rFonts w:ascii="Times New Roman" w:hAnsi="Times New Roman" w:cs="Times New Roman"/>
                <w:color w:val="000000" w:themeColor="text1"/>
              </w:rPr>
              <w:t>, odluke</w:t>
            </w:r>
            <w:r w:rsidR="00CF1664">
              <w:rPr>
                <w:rFonts w:ascii="Times New Roman" w:hAnsi="Times New Roman" w:cs="Times New Roman"/>
                <w:color w:val="000000" w:themeColor="text1"/>
              </w:rPr>
              <w:t>, sporazumi</w:t>
            </w:r>
            <w:r w:rsidR="00B67BBE" w:rsidRPr="000A5256">
              <w:rPr>
                <w:rFonts w:ascii="Times New Roman" w:hAnsi="Times New Roman" w:cs="Times New Roman"/>
                <w:color w:val="000000" w:themeColor="text1"/>
              </w:rPr>
              <w:t xml:space="preserve"> o </w:t>
            </w:r>
            <w:r w:rsidR="00B67BBE">
              <w:rPr>
                <w:rFonts w:ascii="Times New Roman" w:hAnsi="Times New Roman" w:cs="Times New Roman"/>
              </w:rPr>
              <w:t>poslovnoj suradnji (nabava roba i usluga)</w:t>
            </w:r>
          </w:p>
        </w:tc>
        <w:tc>
          <w:tcPr>
            <w:tcW w:w="1134" w:type="dxa"/>
          </w:tcPr>
          <w:p w:rsidR="00A14FF4" w:rsidRDefault="00A14FF4" w:rsidP="00E77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134" w:type="dxa"/>
          </w:tcPr>
          <w:p w:rsidR="00A14FF4" w:rsidRDefault="00A14FF4" w:rsidP="00E77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14FF4" w:rsidRDefault="00A14FF4" w:rsidP="00E77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14FF4" w:rsidRDefault="00A14FF4" w:rsidP="00E77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14FF4" w:rsidRDefault="009C0B42" w:rsidP="00E77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godina</w:t>
            </w:r>
          </w:p>
        </w:tc>
        <w:tc>
          <w:tcPr>
            <w:tcW w:w="1418" w:type="dxa"/>
          </w:tcPr>
          <w:p w:rsidR="00A14FF4" w:rsidRDefault="00A14FF4" w:rsidP="00E77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14FF4" w:rsidRDefault="00A14FF4" w:rsidP="00E77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Izlučivanje</w:t>
            </w:r>
          </w:p>
        </w:tc>
        <w:tc>
          <w:tcPr>
            <w:tcW w:w="1134" w:type="dxa"/>
          </w:tcPr>
          <w:p w:rsidR="00A14FF4" w:rsidRDefault="00A14FF4" w:rsidP="00E77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07600" w:rsidRDefault="00D07600" w:rsidP="00D07600">
      <w:pPr>
        <w:rPr>
          <w:rFonts w:ascii="Times New Roman" w:hAnsi="Times New Roman" w:cs="Times New Roman"/>
        </w:rPr>
      </w:pPr>
    </w:p>
    <w:p w:rsidR="004A459C" w:rsidRDefault="004A459C" w:rsidP="004A459C">
      <w:pPr>
        <w:rPr>
          <w:rFonts w:ascii="Times New Roman" w:hAnsi="Times New Roman" w:cs="Times New Roman"/>
        </w:rPr>
      </w:pPr>
      <w:r w:rsidRPr="008F391A">
        <w:rPr>
          <w:rFonts w:ascii="Times New Roman" w:hAnsi="Times New Roman" w:cs="Times New Roman"/>
        </w:rPr>
        <w:t xml:space="preserve">U Popisu </w:t>
      </w:r>
      <w:r>
        <w:rPr>
          <w:rFonts w:ascii="Times New Roman" w:hAnsi="Times New Roman" w:cs="Times New Roman"/>
        </w:rPr>
        <w:t>u tablici točka: 1. Organizacija i upravljanje, pod točka 1.6. Pos</w:t>
      </w:r>
      <w:r w:rsidR="00B64C52">
        <w:rPr>
          <w:rFonts w:ascii="Times New Roman" w:hAnsi="Times New Roman" w:cs="Times New Roman"/>
        </w:rPr>
        <w:t xml:space="preserve">lovna </w:t>
      </w:r>
      <w:r w:rsidR="00F04B3C">
        <w:rPr>
          <w:rFonts w:ascii="Times New Roman" w:hAnsi="Times New Roman" w:cs="Times New Roman"/>
        </w:rPr>
        <w:t xml:space="preserve">suradnja, alineja </w:t>
      </w:r>
      <w:r w:rsidR="00B64C52">
        <w:rPr>
          <w:rFonts w:ascii="Times New Roman" w:hAnsi="Times New Roman" w:cs="Times New Roman"/>
        </w:rPr>
        <w:t xml:space="preserve">1.6.4. briše se, a </w:t>
      </w:r>
      <w:r w:rsidR="00F04B3C">
        <w:rPr>
          <w:rFonts w:ascii="Times New Roman" w:hAnsi="Times New Roman" w:cs="Times New Roman"/>
        </w:rPr>
        <w:t xml:space="preserve">pod </w:t>
      </w:r>
      <w:r w:rsidR="00B64C52">
        <w:rPr>
          <w:rFonts w:ascii="Times New Roman" w:hAnsi="Times New Roman" w:cs="Times New Roman"/>
        </w:rPr>
        <w:t>točke 1.6.5. i 1.6.6. postaju</w:t>
      </w:r>
      <w:r w:rsidR="00F04B3C">
        <w:rPr>
          <w:rFonts w:ascii="Times New Roman" w:hAnsi="Times New Roman" w:cs="Times New Roman"/>
        </w:rPr>
        <w:t xml:space="preserve"> pod</w:t>
      </w:r>
      <w:r w:rsidR="00B64C52">
        <w:rPr>
          <w:rFonts w:ascii="Times New Roman" w:hAnsi="Times New Roman" w:cs="Times New Roman"/>
        </w:rPr>
        <w:t xml:space="preserve"> točke 1.6.4. i 1.6.5.</w:t>
      </w:r>
    </w:p>
    <w:p w:rsidR="00B64C52" w:rsidRDefault="00B64C52" w:rsidP="004A459C">
      <w:pPr>
        <w:rPr>
          <w:rFonts w:ascii="Times New Roman" w:hAnsi="Times New Roman" w:cs="Times New Roman"/>
        </w:rPr>
      </w:pPr>
    </w:p>
    <w:p w:rsidR="003E1CA5" w:rsidRDefault="00B64C52" w:rsidP="003E1CA5">
      <w:pPr>
        <w:rPr>
          <w:rFonts w:ascii="Times New Roman" w:hAnsi="Times New Roman" w:cs="Times New Roman"/>
        </w:rPr>
      </w:pPr>
      <w:r w:rsidRPr="008F391A">
        <w:rPr>
          <w:rFonts w:ascii="Times New Roman" w:hAnsi="Times New Roman" w:cs="Times New Roman"/>
        </w:rPr>
        <w:t xml:space="preserve">U Popisu </w:t>
      </w:r>
      <w:r>
        <w:rPr>
          <w:rFonts w:ascii="Times New Roman" w:hAnsi="Times New Roman" w:cs="Times New Roman"/>
        </w:rPr>
        <w:t>u tablici točka: 1. Organizacija i upravljanje, p</w:t>
      </w:r>
      <w:r w:rsidR="0080310D">
        <w:rPr>
          <w:rFonts w:ascii="Times New Roman" w:hAnsi="Times New Roman" w:cs="Times New Roman"/>
        </w:rPr>
        <w:t>od točka 1.6. Poslovna suradnja,</w:t>
      </w:r>
      <w:r>
        <w:rPr>
          <w:rFonts w:ascii="Times New Roman" w:hAnsi="Times New Roman" w:cs="Times New Roman"/>
        </w:rPr>
        <w:t xml:space="preserve"> dodaje se</w:t>
      </w:r>
      <w:r w:rsidR="0080310D">
        <w:rPr>
          <w:rFonts w:ascii="Times New Roman" w:hAnsi="Times New Roman" w:cs="Times New Roman"/>
        </w:rPr>
        <w:t xml:space="preserve"> alineja</w:t>
      </w:r>
      <w:r>
        <w:rPr>
          <w:rFonts w:ascii="Times New Roman" w:hAnsi="Times New Roman" w:cs="Times New Roman"/>
        </w:rPr>
        <w:t xml:space="preserve"> </w:t>
      </w:r>
      <w:r w:rsidR="003E1CA5">
        <w:rPr>
          <w:rFonts w:ascii="Times New Roman" w:hAnsi="Times New Roman" w:cs="Times New Roman"/>
        </w:rPr>
        <w:t>1.6.6. koja glasi</w:t>
      </w:r>
      <w:r w:rsidR="0080310D">
        <w:rPr>
          <w:rFonts w:ascii="Times New Roman" w:hAnsi="Times New Roman" w:cs="Times New Roman"/>
        </w:rPr>
        <w:t>:</w:t>
      </w: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906"/>
        <w:gridCol w:w="2633"/>
        <w:gridCol w:w="1134"/>
        <w:gridCol w:w="1134"/>
        <w:gridCol w:w="1701"/>
        <w:gridCol w:w="1701"/>
        <w:gridCol w:w="1134"/>
        <w:gridCol w:w="1418"/>
        <w:gridCol w:w="1275"/>
        <w:gridCol w:w="1134"/>
      </w:tblGrid>
      <w:tr w:rsidR="003E1CA5" w:rsidTr="004B54D5">
        <w:tc>
          <w:tcPr>
            <w:tcW w:w="906" w:type="dxa"/>
          </w:tcPr>
          <w:p w:rsidR="003E1CA5" w:rsidRDefault="003E1CA5" w:rsidP="004B5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1.6.6.</w:t>
            </w:r>
          </w:p>
        </w:tc>
        <w:tc>
          <w:tcPr>
            <w:tcW w:w="2633" w:type="dxa"/>
          </w:tcPr>
          <w:p w:rsidR="003E1CA5" w:rsidRDefault="003E1CA5" w:rsidP="004B5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 dopisi vezani za poslovanje Škole i suradnju (s nadležnim Ministarstvom, nadležnim Agencijama, obrtničkom komorom i Osnivačem koji nisu obuhvaćeni ostalim grupama gradiva)</w:t>
            </w:r>
          </w:p>
        </w:tc>
        <w:tc>
          <w:tcPr>
            <w:tcW w:w="1134" w:type="dxa"/>
          </w:tcPr>
          <w:p w:rsidR="003E1CA5" w:rsidRDefault="003E1CA5" w:rsidP="004B5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134" w:type="dxa"/>
          </w:tcPr>
          <w:p w:rsidR="003E1CA5" w:rsidRDefault="003E1CA5" w:rsidP="004B5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E1CA5" w:rsidRDefault="003E1CA5" w:rsidP="004B5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E1CA5" w:rsidRDefault="003E1CA5" w:rsidP="004B5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E1CA5" w:rsidRDefault="003E1CA5" w:rsidP="004B5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godina</w:t>
            </w:r>
          </w:p>
        </w:tc>
        <w:tc>
          <w:tcPr>
            <w:tcW w:w="1418" w:type="dxa"/>
          </w:tcPr>
          <w:p w:rsidR="003E1CA5" w:rsidRDefault="003E1CA5" w:rsidP="004B5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E1CA5" w:rsidRDefault="003E1CA5" w:rsidP="004B5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Izlučivanje</w:t>
            </w:r>
          </w:p>
        </w:tc>
        <w:tc>
          <w:tcPr>
            <w:tcW w:w="1134" w:type="dxa"/>
          </w:tcPr>
          <w:p w:rsidR="003E1CA5" w:rsidRDefault="003E1CA5" w:rsidP="004B5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819F8" w:rsidRDefault="001819F8" w:rsidP="001819F8">
      <w:pPr>
        <w:rPr>
          <w:rFonts w:ascii="Times New Roman" w:hAnsi="Times New Roman" w:cs="Times New Roman"/>
        </w:rPr>
      </w:pPr>
    </w:p>
    <w:p w:rsidR="00FE515B" w:rsidRDefault="00FE515B" w:rsidP="001819F8">
      <w:pPr>
        <w:rPr>
          <w:rFonts w:ascii="Times New Roman" w:hAnsi="Times New Roman" w:cs="Times New Roman"/>
        </w:rPr>
      </w:pPr>
    </w:p>
    <w:p w:rsidR="001819F8" w:rsidRDefault="001819F8" w:rsidP="001819F8">
      <w:pPr>
        <w:rPr>
          <w:rFonts w:ascii="Times New Roman" w:hAnsi="Times New Roman" w:cs="Times New Roman"/>
        </w:rPr>
      </w:pPr>
      <w:r w:rsidRPr="008F391A">
        <w:rPr>
          <w:rFonts w:ascii="Times New Roman" w:hAnsi="Times New Roman" w:cs="Times New Roman"/>
        </w:rPr>
        <w:t xml:space="preserve">U Popisu </w:t>
      </w:r>
      <w:r w:rsidR="00B02815">
        <w:rPr>
          <w:rFonts w:ascii="Times New Roman" w:hAnsi="Times New Roman" w:cs="Times New Roman"/>
        </w:rPr>
        <w:t>u tablici točka: 2. Lj</w:t>
      </w:r>
      <w:r>
        <w:rPr>
          <w:rFonts w:ascii="Times New Roman" w:hAnsi="Times New Roman" w:cs="Times New Roman"/>
        </w:rPr>
        <w:t>udski resursi, rad i radni odnosi, pod točka 2.2.2. Zaposlen</w:t>
      </w:r>
      <w:r w:rsidR="00FE515B">
        <w:rPr>
          <w:rFonts w:ascii="Times New Roman" w:hAnsi="Times New Roman" w:cs="Times New Roman"/>
        </w:rPr>
        <w:t>ici,</w:t>
      </w:r>
      <w:r w:rsidR="00F5254A">
        <w:rPr>
          <w:rFonts w:ascii="Times New Roman" w:hAnsi="Times New Roman" w:cs="Times New Roman"/>
        </w:rPr>
        <w:t xml:space="preserve"> dodaju</w:t>
      </w:r>
      <w:r>
        <w:rPr>
          <w:rFonts w:ascii="Times New Roman" w:hAnsi="Times New Roman" w:cs="Times New Roman"/>
        </w:rPr>
        <w:t xml:space="preserve"> se</w:t>
      </w:r>
      <w:r w:rsidR="00F5254A">
        <w:rPr>
          <w:rFonts w:ascii="Times New Roman" w:hAnsi="Times New Roman" w:cs="Times New Roman"/>
        </w:rPr>
        <w:t xml:space="preserve"> alineje</w:t>
      </w:r>
      <w:r>
        <w:rPr>
          <w:rFonts w:ascii="Times New Roman" w:hAnsi="Times New Roman" w:cs="Times New Roman"/>
        </w:rPr>
        <w:t xml:space="preserve"> 2.2.2.9.</w:t>
      </w:r>
      <w:r w:rsidR="001D32A0">
        <w:rPr>
          <w:rFonts w:ascii="Times New Roman" w:hAnsi="Times New Roman" w:cs="Times New Roman"/>
        </w:rPr>
        <w:t xml:space="preserve"> i 2.2.2.10. koje glase</w:t>
      </w:r>
      <w:r w:rsidR="00FE515B">
        <w:rPr>
          <w:rFonts w:ascii="Times New Roman" w:hAnsi="Times New Roman" w:cs="Times New Roman"/>
        </w:rPr>
        <w:t>:</w:t>
      </w: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134"/>
        <w:gridCol w:w="1134"/>
        <w:gridCol w:w="1701"/>
        <w:gridCol w:w="1701"/>
        <w:gridCol w:w="1134"/>
        <w:gridCol w:w="1418"/>
        <w:gridCol w:w="1275"/>
        <w:gridCol w:w="1134"/>
      </w:tblGrid>
      <w:tr w:rsidR="00B02815" w:rsidTr="001D32A0">
        <w:tc>
          <w:tcPr>
            <w:tcW w:w="988" w:type="dxa"/>
          </w:tcPr>
          <w:p w:rsidR="00B02815" w:rsidRDefault="0001696B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2.2.2.9.</w:t>
            </w:r>
          </w:p>
        </w:tc>
        <w:tc>
          <w:tcPr>
            <w:tcW w:w="2551" w:type="dxa"/>
          </w:tcPr>
          <w:p w:rsidR="00B02815" w:rsidRDefault="0001696B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Ugovori o radu, prestanak ugovora o radu, prijave na zdravstveno i mirovinsko osiguranje</w:t>
            </w:r>
            <w:r w:rsidR="008B7A2F">
              <w:rPr>
                <w:rFonts w:ascii="Times New Roman" w:hAnsi="Times New Roman" w:cs="Times New Roman"/>
              </w:rPr>
              <w:t xml:space="preserve"> i ostali prilozi</w:t>
            </w:r>
            <w:r>
              <w:rPr>
                <w:rFonts w:ascii="Times New Roman" w:hAnsi="Times New Roman" w:cs="Times New Roman"/>
              </w:rPr>
              <w:t xml:space="preserve"> (izvan dosjea)</w:t>
            </w:r>
          </w:p>
        </w:tc>
        <w:tc>
          <w:tcPr>
            <w:tcW w:w="1134" w:type="dxa"/>
          </w:tcPr>
          <w:p w:rsidR="00B02815" w:rsidRDefault="00B02815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134" w:type="dxa"/>
          </w:tcPr>
          <w:p w:rsidR="00B02815" w:rsidRDefault="00B02815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02815" w:rsidRDefault="00B02815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02815" w:rsidRDefault="00B02815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2815" w:rsidRDefault="00A40434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4C3070">
              <w:rPr>
                <w:rFonts w:ascii="Times New Roman" w:hAnsi="Times New Roman" w:cs="Times New Roman"/>
              </w:rPr>
              <w:t xml:space="preserve"> </w:t>
            </w:r>
            <w:r w:rsidR="00B02815">
              <w:rPr>
                <w:rFonts w:ascii="Times New Roman" w:hAnsi="Times New Roman" w:cs="Times New Roman"/>
              </w:rPr>
              <w:t>godina</w:t>
            </w:r>
          </w:p>
        </w:tc>
        <w:tc>
          <w:tcPr>
            <w:tcW w:w="1418" w:type="dxa"/>
          </w:tcPr>
          <w:p w:rsidR="00B02815" w:rsidRDefault="00B02815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02815" w:rsidRDefault="00B02815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Izlučivanje</w:t>
            </w:r>
          </w:p>
        </w:tc>
        <w:tc>
          <w:tcPr>
            <w:tcW w:w="1134" w:type="dxa"/>
          </w:tcPr>
          <w:p w:rsidR="00B02815" w:rsidRDefault="00B02815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32A0" w:rsidTr="001D32A0">
        <w:tc>
          <w:tcPr>
            <w:tcW w:w="988" w:type="dxa"/>
          </w:tcPr>
          <w:p w:rsidR="001D32A0" w:rsidRDefault="001D32A0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2.2.2.10.</w:t>
            </w:r>
          </w:p>
        </w:tc>
        <w:tc>
          <w:tcPr>
            <w:tcW w:w="2551" w:type="dxa"/>
          </w:tcPr>
          <w:p w:rsidR="001D32A0" w:rsidRDefault="001D32A0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Ostala pismena vezana uz radne odnose</w:t>
            </w:r>
          </w:p>
        </w:tc>
        <w:tc>
          <w:tcPr>
            <w:tcW w:w="1134" w:type="dxa"/>
          </w:tcPr>
          <w:p w:rsidR="001D32A0" w:rsidRDefault="00FE515B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D32A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34" w:type="dxa"/>
          </w:tcPr>
          <w:p w:rsidR="001D32A0" w:rsidRDefault="001D32A0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D32A0" w:rsidRDefault="001D32A0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D32A0" w:rsidRDefault="001D32A0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D32A0" w:rsidRDefault="001D32A0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godina</w:t>
            </w:r>
          </w:p>
        </w:tc>
        <w:tc>
          <w:tcPr>
            <w:tcW w:w="1418" w:type="dxa"/>
          </w:tcPr>
          <w:p w:rsidR="001D32A0" w:rsidRDefault="001D32A0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D32A0" w:rsidRDefault="001D32A0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Izlučivanje</w:t>
            </w:r>
          </w:p>
        </w:tc>
        <w:tc>
          <w:tcPr>
            <w:tcW w:w="1134" w:type="dxa"/>
          </w:tcPr>
          <w:p w:rsidR="001D32A0" w:rsidRDefault="001D32A0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02815" w:rsidRDefault="00B02815" w:rsidP="00B02815">
      <w:pPr>
        <w:rPr>
          <w:rFonts w:ascii="Times New Roman" w:hAnsi="Times New Roman" w:cs="Times New Roman"/>
        </w:rPr>
      </w:pPr>
    </w:p>
    <w:p w:rsidR="00B02815" w:rsidRDefault="00B02815" w:rsidP="00B02815">
      <w:pPr>
        <w:rPr>
          <w:rFonts w:ascii="Times New Roman" w:hAnsi="Times New Roman" w:cs="Times New Roman"/>
        </w:rPr>
      </w:pPr>
    </w:p>
    <w:p w:rsidR="001D32A0" w:rsidRDefault="001D32A0" w:rsidP="001D32A0">
      <w:pPr>
        <w:rPr>
          <w:rFonts w:ascii="Times New Roman" w:hAnsi="Times New Roman" w:cs="Times New Roman"/>
        </w:rPr>
      </w:pPr>
      <w:r w:rsidRPr="008F391A">
        <w:rPr>
          <w:rFonts w:ascii="Times New Roman" w:hAnsi="Times New Roman" w:cs="Times New Roman"/>
        </w:rPr>
        <w:t xml:space="preserve">U Popisu </w:t>
      </w:r>
      <w:r>
        <w:rPr>
          <w:rFonts w:ascii="Times New Roman" w:hAnsi="Times New Roman" w:cs="Times New Roman"/>
        </w:rPr>
        <w:t>u tablici točka: 2. Ljudski resursi, rad i radni odnosi, pod točka 2.2.5. Zaštita na radu i civilna zašt</w:t>
      </w:r>
      <w:r w:rsidR="00375532">
        <w:rPr>
          <w:rFonts w:ascii="Times New Roman" w:hAnsi="Times New Roman" w:cs="Times New Roman"/>
        </w:rPr>
        <w:t>ita, alineja 2.2.5.2. mijenja s</w:t>
      </w:r>
      <w:r>
        <w:rPr>
          <w:rFonts w:ascii="Times New Roman" w:hAnsi="Times New Roman" w:cs="Times New Roman"/>
        </w:rPr>
        <w:t>e</w:t>
      </w:r>
      <w:r w:rsidR="00375532">
        <w:rPr>
          <w:rFonts w:ascii="Times New Roman" w:hAnsi="Times New Roman" w:cs="Times New Roman"/>
        </w:rPr>
        <w:t xml:space="preserve"> </w:t>
      </w:r>
      <w:r w:rsidR="00FE515B">
        <w:rPr>
          <w:rFonts w:ascii="Times New Roman" w:hAnsi="Times New Roman" w:cs="Times New Roman"/>
        </w:rPr>
        <w:t>i glasi:</w:t>
      </w: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134"/>
        <w:gridCol w:w="1134"/>
        <w:gridCol w:w="1701"/>
        <w:gridCol w:w="1701"/>
        <w:gridCol w:w="1134"/>
        <w:gridCol w:w="1418"/>
        <w:gridCol w:w="1275"/>
        <w:gridCol w:w="1134"/>
      </w:tblGrid>
      <w:tr w:rsidR="001D32A0" w:rsidTr="00B51D45">
        <w:tc>
          <w:tcPr>
            <w:tcW w:w="988" w:type="dxa"/>
          </w:tcPr>
          <w:p w:rsidR="001D32A0" w:rsidRDefault="00D53D88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2.2.5.2.</w:t>
            </w:r>
          </w:p>
        </w:tc>
        <w:tc>
          <w:tcPr>
            <w:tcW w:w="2551" w:type="dxa"/>
          </w:tcPr>
          <w:p w:rsidR="001D32A0" w:rsidRDefault="00D53D88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Ozljede na radu</w:t>
            </w:r>
          </w:p>
        </w:tc>
        <w:tc>
          <w:tcPr>
            <w:tcW w:w="1134" w:type="dxa"/>
          </w:tcPr>
          <w:p w:rsidR="001D32A0" w:rsidRDefault="00FE515B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D32A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34" w:type="dxa"/>
          </w:tcPr>
          <w:p w:rsidR="001D32A0" w:rsidRDefault="001D32A0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D32A0" w:rsidRDefault="001D32A0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D32A0" w:rsidRDefault="001D32A0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D32A0" w:rsidRDefault="00D53D88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godina</w:t>
            </w:r>
          </w:p>
        </w:tc>
        <w:tc>
          <w:tcPr>
            <w:tcW w:w="1418" w:type="dxa"/>
          </w:tcPr>
          <w:p w:rsidR="001D32A0" w:rsidRDefault="001D32A0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D32A0" w:rsidRDefault="001D32A0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Izlučivanje</w:t>
            </w:r>
          </w:p>
        </w:tc>
        <w:tc>
          <w:tcPr>
            <w:tcW w:w="1134" w:type="dxa"/>
          </w:tcPr>
          <w:p w:rsidR="001D32A0" w:rsidRDefault="001D32A0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02C79" w:rsidRDefault="00502C79" w:rsidP="00502C79">
      <w:pPr>
        <w:rPr>
          <w:rFonts w:ascii="Times New Roman" w:hAnsi="Times New Roman" w:cs="Times New Roman"/>
        </w:rPr>
      </w:pPr>
    </w:p>
    <w:p w:rsidR="0053780B" w:rsidRDefault="0053780B" w:rsidP="00502C79">
      <w:pPr>
        <w:rPr>
          <w:rFonts w:ascii="Times New Roman" w:hAnsi="Times New Roman" w:cs="Times New Roman"/>
        </w:rPr>
      </w:pPr>
    </w:p>
    <w:p w:rsidR="004451C5" w:rsidRDefault="004451C5" w:rsidP="004451C5">
      <w:pPr>
        <w:jc w:val="both"/>
        <w:rPr>
          <w:rFonts w:ascii="Times New Roman" w:hAnsi="Times New Roman" w:cs="Times New Roman"/>
        </w:rPr>
      </w:pPr>
      <w:r w:rsidRPr="008F391A">
        <w:rPr>
          <w:rFonts w:ascii="Times New Roman" w:hAnsi="Times New Roman" w:cs="Times New Roman"/>
        </w:rPr>
        <w:t xml:space="preserve">U Popisu </w:t>
      </w:r>
      <w:r>
        <w:rPr>
          <w:rFonts w:ascii="Times New Roman" w:hAnsi="Times New Roman" w:cs="Times New Roman"/>
        </w:rPr>
        <w:t>u tablici točka: 4. Financijsko poslovanje i računovodstvo, pod točka 4.2. Financijsko i materijalno računovodstvo,</w:t>
      </w:r>
      <w:r w:rsidR="009D0F9E">
        <w:rPr>
          <w:rFonts w:ascii="Times New Roman" w:hAnsi="Times New Roman" w:cs="Times New Roman"/>
        </w:rPr>
        <w:t xml:space="preserve"> alineje 4.2.2., 4.2.3. i 4.2.6.</w:t>
      </w:r>
      <w:r>
        <w:rPr>
          <w:rFonts w:ascii="Times New Roman" w:hAnsi="Times New Roman" w:cs="Times New Roman"/>
        </w:rPr>
        <w:t xml:space="preserve"> mijenjaju se i glase:</w:t>
      </w: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134"/>
        <w:gridCol w:w="1134"/>
        <w:gridCol w:w="1701"/>
        <w:gridCol w:w="1701"/>
        <w:gridCol w:w="1134"/>
        <w:gridCol w:w="1418"/>
        <w:gridCol w:w="1275"/>
        <w:gridCol w:w="1134"/>
      </w:tblGrid>
      <w:tr w:rsidR="004451C5" w:rsidTr="00402614">
        <w:tc>
          <w:tcPr>
            <w:tcW w:w="988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4.2.2.</w:t>
            </w:r>
          </w:p>
        </w:tc>
        <w:tc>
          <w:tcPr>
            <w:tcW w:w="2551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Knjiga ulaznih i izlaznih računa</w:t>
            </w:r>
          </w:p>
        </w:tc>
        <w:tc>
          <w:tcPr>
            <w:tcW w:w="1134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134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godina</w:t>
            </w:r>
          </w:p>
        </w:tc>
        <w:tc>
          <w:tcPr>
            <w:tcW w:w="1418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Izlučivanje</w:t>
            </w:r>
          </w:p>
        </w:tc>
        <w:tc>
          <w:tcPr>
            <w:tcW w:w="1134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51C5" w:rsidTr="00402614">
        <w:tc>
          <w:tcPr>
            <w:tcW w:w="988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4.2.3.</w:t>
            </w:r>
          </w:p>
        </w:tc>
        <w:tc>
          <w:tcPr>
            <w:tcW w:w="2551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Ulazni i izlazni računi</w:t>
            </w:r>
          </w:p>
        </w:tc>
        <w:tc>
          <w:tcPr>
            <w:tcW w:w="1134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134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godina</w:t>
            </w:r>
          </w:p>
        </w:tc>
        <w:tc>
          <w:tcPr>
            <w:tcW w:w="1418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Izlučivanje</w:t>
            </w:r>
          </w:p>
        </w:tc>
        <w:tc>
          <w:tcPr>
            <w:tcW w:w="1134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51C5" w:rsidTr="00402614">
        <w:tc>
          <w:tcPr>
            <w:tcW w:w="988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4.2.6.</w:t>
            </w:r>
          </w:p>
        </w:tc>
        <w:tc>
          <w:tcPr>
            <w:tcW w:w="2551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Inventurne liste</w:t>
            </w:r>
          </w:p>
        </w:tc>
        <w:tc>
          <w:tcPr>
            <w:tcW w:w="1134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134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godina</w:t>
            </w:r>
          </w:p>
        </w:tc>
        <w:tc>
          <w:tcPr>
            <w:tcW w:w="1418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Izlučivanje</w:t>
            </w:r>
          </w:p>
        </w:tc>
        <w:tc>
          <w:tcPr>
            <w:tcW w:w="1134" w:type="dxa"/>
          </w:tcPr>
          <w:p w:rsidR="004451C5" w:rsidRDefault="004451C5" w:rsidP="00402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02C79" w:rsidRDefault="00502C79" w:rsidP="00502C79">
      <w:pPr>
        <w:rPr>
          <w:rFonts w:ascii="Times New Roman" w:hAnsi="Times New Roman" w:cs="Times New Roman"/>
        </w:rPr>
      </w:pPr>
    </w:p>
    <w:p w:rsidR="004451C5" w:rsidRDefault="004451C5" w:rsidP="00502C79">
      <w:pPr>
        <w:rPr>
          <w:rFonts w:ascii="Times New Roman" w:hAnsi="Times New Roman" w:cs="Times New Roman"/>
        </w:rPr>
      </w:pPr>
    </w:p>
    <w:p w:rsidR="00502C79" w:rsidRDefault="00502C79" w:rsidP="00502C79">
      <w:pPr>
        <w:rPr>
          <w:rFonts w:ascii="Times New Roman" w:hAnsi="Times New Roman" w:cs="Times New Roman"/>
        </w:rPr>
      </w:pPr>
      <w:r w:rsidRPr="008F391A">
        <w:rPr>
          <w:rFonts w:ascii="Times New Roman" w:hAnsi="Times New Roman" w:cs="Times New Roman"/>
        </w:rPr>
        <w:t xml:space="preserve">U Popisu </w:t>
      </w:r>
      <w:r>
        <w:rPr>
          <w:rFonts w:ascii="Times New Roman" w:hAnsi="Times New Roman" w:cs="Times New Roman"/>
        </w:rPr>
        <w:t>u tablici točka: 5. Informacijski resursi i dokumentacija, dodaje se alineja 5.16. koja glasi</w:t>
      </w:r>
      <w:r w:rsidR="00FE515B">
        <w:rPr>
          <w:rFonts w:ascii="Times New Roman" w:hAnsi="Times New Roman" w:cs="Times New Roman"/>
        </w:rPr>
        <w:t>:</w:t>
      </w: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134"/>
        <w:gridCol w:w="1134"/>
        <w:gridCol w:w="1701"/>
        <w:gridCol w:w="1701"/>
        <w:gridCol w:w="1134"/>
        <w:gridCol w:w="1418"/>
        <w:gridCol w:w="1275"/>
        <w:gridCol w:w="1134"/>
      </w:tblGrid>
      <w:tr w:rsidR="00B473E7" w:rsidTr="00B51D45">
        <w:tc>
          <w:tcPr>
            <w:tcW w:w="988" w:type="dxa"/>
          </w:tcPr>
          <w:p w:rsidR="00B473E7" w:rsidRDefault="00B473E7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5.16.</w:t>
            </w:r>
          </w:p>
        </w:tc>
        <w:tc>
          <w:tcPr>
            <w:tcW w:w="2551" w:type="dxa"/>
          </w:tcPr>
          <w:p w:rsidR="00B473E7" w:rsidRDefault="00B473E7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Podnesci, zamolbe, prijedlozi, reklamacije stranaka, pozivi, obavijesti, opomene, informacije općeg karaktera</w:t>
            </w:r>
          </w:p>
        </w:tc>
        <w:tc>
          <w:tcPr>
            <w:tcW w:w="1134" w:type="dxa"/>
          </w:tcPr>
          <w:p w:rsidR="00B473E7" w:rsidRDefault="00B473E7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134" w:type="dxa"/>
          </w:tcPr>
          <w:p w:rsidR="00B473E7" w:rsidRDefault="00B473E7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473E7" w:rsidRDefault="00B473E7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473E7" w:rsidRDefault="00B473E7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473E7" w:rsidRDefault="00B473E7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godina</w:t>
            </w:r>
          </w:p>
        </w:tc>
        <w:tc>
          <w:tcPr>
            <w:tcW w:w="1418" w:type="dxa"/>
          </w:tcPr>
          <w:p w:rsidR="00B473E7" w:rsidRDefault="00B473E7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473E7" w:rsidRDefault="00B473E7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Izlučivanje</w:t>
            </w:r>
          </w:p>
        </w:tc>
        <w:tc>
          <w:tcPr>
            <w:tcW w:w="1134" w:type="dxa"/>
          </w:tcPr>
          <w:p w:rsidR="00B473E7" w:rsidRDefault="00B473E7" w:rsidP="00B51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F391A" w:rsidRDefault="008F391A">
      <w:pPr>
        <w:rPr>
          <w:rFonts w:ascii="Times New Roman" w:hAnsi="Times New Roman" w:cs="Times New Roman"/>
        </w:rPr>
      </w:pPr>
    </w:p>
    <w:p w:rsidR="00FE515B" w:rsidRDefault="00FE515B">
      <w:pPr>
        <w:rPr>
          <w:rFonts w:ascii="Times New Roman" w:hAnsi="Times New Roman" w:cs="Times New Roman"/>
        </w:rPr>
      </w:pPr>
    </w:p>
    <w:p w:rsidR="0053780B" w:rsidRDefault="0053780B" w:rsidP="004041F6">
      <w:pPr>
        <w:jc w:val="center"/>
        <w:rPr>
          <w:rFonts w:ascii="Times New Roman" w:hAnsi="Times New Roman" w:cs="Times New Roman"/>
          <w:b/>
        </w:rPr>
      </w:pPr>
    </w:p>
    <w:p w:rsidR="0053780B" w:rsidRDefault="0053780B" w:rsidP="004041F6">
      <w:pPr>
        <w:jc w:val="center"/>
        <w:rPr>
          <w:rFonts w:ascii="Times New Roman" w:hAnsi="Times New Roman" w:cs="Times New Roman"/>
          <w:b/>
        </w:rPr>
      </w:pPr>
    </w:p>
    <w:p w:rsidR="009D0F9E" w:rsidRDefault="009D0F9E" w:rsidP="004041F6">
      <w:pPr>
        <w:jc w:val="center"/>
        <w:rPr>
          <w:rFonts w:ascii="Times New Roman" w:hAnsi="Times New Roman" w:cs="Times New Roman"/>
          <w:b/>
        </w:rPr>
      </w:pPr>
    </w:p>
    <w:p w:rsidR="00D14A07" w:rsidRDefault="00D14A07" w:rsidP="00D14A07">
      <w:pPr>
        <w:rPr>
          <w:rFonts w:ascii="Times New Roman" w:hAnsi="Times New Roman" w:cs="Times New Roman"/>
          <w:b/>
        </w:rPr>
      </w:pPr>
    </w:p>
    <w:p w:rsidR="00587ED0" w:rsidRDefault="00587ED0" w:rsidP="00587E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Članak 3.</w:t>
      </w:r>
    </w:p>
    <w:p w:rsidR="00587ED0" w:rsidRDefault="00587ED0" w:rsidP="00587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 izmjene i dopune Popisa dokumentarnog gradiva s rokovima čuvanja, stupaju na snagu danom objave na oglasnoj ploči i web stranici Škole, a nakon prethodnog odobrenja nadležnog arhiva, a čine sastavni dio Pravila.</w:t>
      </w:r>
    </w:p>
    <w:p w:rsidR="00587ED0" w:rsidRDefault="00587ED0" w:rsidP="00587ED0">
      <w:pPr>
        <w:jc w:val="right"/>
        <w:rPr>
          <w:rFonts w:ascii="Times New Roman" w:hAnsi="Times New Roman" w:cs="Times New Roman"/>
        </w:rPr>
      </w:pPr>
    </w:p>
    <w:p w:rsidR="00587ED0" w:rsidRDefault="00587ED0" w:rsidP="00587ED0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  <w:lang w:val="en-US"/>
        </w:rPr>
        <w:t>011-03/25-02/1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587ED0" w:rsidRDefault="00587ED0" w:rsidP="00587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>2182-37-05-25-1</w:t>
      </w:r>
      <w:r>
        <w:rPr>
          <w:rFonts w:ascii="Times New Roman" w:hAnsi="Times New Roman" w:cs="Times New Roman"/>
          <w:szCs w:val="24"/>
        </w:rPr>
        <w:t xml:space="preserve">        </w:t>
      </w:r>
    </w:p>
    <w:p w:rsidR="00587ED0" w:rsidRDefault="00587ED0" w:rsidP="00587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 Skradinu,  13. veljače 2025.                                      </w:t>
      </w:r>
    </w:p>
    <w:p w:rsidR="00587ED0" w:rsidRDefault="00587ED0" w:rsidP="00587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063F7E06" wp14:editId="4CD2532E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ED0" w:rsidRDefault="00587ED0" w:rsidP="00587E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Školskog odbora</w:t>
      </w:r>
    </w:p>
    <w:p w:rsidR="00587ED0" w:rsidRDefault="00587ED0" w:rsidP="00587E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Kristina Vlaić Bubalo</w:t>
      </w:r>
      <w:r w:rsidR="006349B9">
        <w:rPr>
          <w:rFonts w:ascii="Times New Roman" w:hAnsi="Times New Roman" w:cs="Times New Roman"/>
        </w:rPr>
        <w:t>, v.r.</w:t>
      </w:r>
    </w:p>
    <w:p w:rsidR="00D14A07" w:rsidRDefault="00D14A07" w:rsidP="00D14A07">
      <w:pPr>
        <w:rPr>
          <w:rFonts w:ascii="Times New Roman" w:hAnsi="Times New Roman" w:cs="Times New Roman"/>
        </w:rPr>
      </w:pPr>
    </w:p>
    <w:p w:rsidR="00291722" w:rsidRDefault="00D14A07" w:rsidP="00587E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Državni arhiv u Šibeniku je izdao Rješenje o odobrenju Izmjena i dopuna Popisa dokumentarnog gradiva s rokovima čuvanja </w:t>
      </w:r>
      <w:r w:rsidR="00291722">
        <w:rPr>
          <w:rFonts w:ascii="Times New Roman" w:hAnsi="Times New Roman" w:cs="Times New Roman"/>
        </w:rPr>
        <w:t xml:space="preserve">(u daljnjem tekstu: Popis) </w:t>
      </w:r>
      <w:r>
        <w:rPr>
          <w:rFonts w:ascii="Times New Roman" w:hAnsi="Times New Roman" w:cs="Times New Roman"/>
        </w:rPr>
        <w:t xml:space="preserve">kao sastavnog dijela Pravila za upravljanje dokumentarnim gradivom Osnovne škole Skradin, </w:t>
      </w:r>
      <w:r w:rsidR="00291722">
        <w:rPr>
          <w:rFonts w:ascii="Times New Roman" w:hAnsi="Times New Roman" w:cs="Times New Roman"/>
        </w:rPr>
        <w:t>KLASA: UP/I-611-03/25-03/02, URBROJ: 124-03-25-2 od 17. veljače 2025. godine, te odobrio primjenu Izmjena i dopuna Popisa.</w:t>
      </w:r>
    </w:p>
    <w:p w:rsidR="00291722" w:rsidRDefault="005A76E1" w:rsidP="00D14A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Popis objavljen je na oglasnoj ploči i mrežnoj stranici Osnovne škole Skradin dana 19.2.2025.g., te stupa na snagu danom objave.</w:t>
      </w:r>
    </w:p>
    <w:p w:rsidR="00587ED0" w:rsidRDefault="00587ED0" w:rsidP="00587E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Ravnateljica:</w:t>
      </w:r>
    </w:p>
    <w:p w:rsidR="00587ED0" w:rsidRPr="008F391A" w:rsidRDefault="00587ED0" w:rsidP="00587E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Diana Gaši, prof.</w:t>
      </w:r>
      <w:r w:rsidR="006349B9">
        <w:rPr>
          <w:rFonts w:ascii="Times New Roman" w:hAnsi="Times New Roman" w:cs="Times New Roman"/>
        </w:rPr>
        <w:t>, v.r.</w:t>
      </w:r>
      <w:bookmarkStart w:id="0" w:name="_GoBack"/>
      <w:bookmarkEnd w:id="0"/>
    </w:p>
    <w:sectPr w:rsidR="00587ED0" w:rsidRPr="008F391A" w:rsidSect="008F39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36"/>
    <w:rsid w:val="0001696B"/>
    <w:rsid w:val="000A5256"/>
    <w:rsid w:val="0012759A"/>
    <w:rsid w:val="001819F8"/>
    <w:rsid w:val="001D32A0"/>
    <w:rsid w:val="00230C28"/>
    <w:rsid w:val="00291722"/>
    <w:rsid w:val="00312436"/>
    <w:rsid w:val="00375532"/>
    <w:rsid w:val="00391EB4"/>
    <w:rsid w:val="003C0D32"/>
    <w:rsid w:val="003E1CA5"/>
    <w:rsid w:val="004041F6"/>
    <w:rsid w:val="004451C5"/>
    <w:rsid w:val="004A459C"/>
    <w:rsid w:val="004C3070"/>
    <w:rsid w:val="004D14F0"/>
    <w:rsid w:val="00502C79"/>
    <w:rsid w:val="0053780B"/>
    <w:rsid w:val="00587ED0"/>
    <w:rsid w:val="005A76E1"/>
    <w:rsid w:val="005D2500"/>
    <w:rsid w:val="006349B9"/>
    <w:rsid w:val="00794478"/>
    <w:rsid w:val="0080310D"/>
    <w:rsid w:val="008B7A2F"/>
    <w:rsid w:val="008F391A"/>
    <w:rsid w:val="009C0B42"/>
    <w:rsid w:val="009D0F9E"/>
    <w:rsid w:val="009D4503"/>
    <w:rsid w:val="00A14FF4"/>
    <w:rsid w:val="00A40434"/>
    <w:rsid w:val="00B02815"/>
    <w:rsid w:val="00B473E7"/>
    <w:rsid w:val="00B64C52"/>
    <w:rsid w:val="00B67BBE"/>
    <w:rsid w:val="00B966CA"/>
    <w:rsid w:val="00C013BF"/>
    <w:rsid w:val="00CF1664"/>
    <w:rsid w:val="00D07600"/>
    <w:rsid w:val="00D14A07"/>
    <w:rsid w:val="00D53D88"/>
    <w:rsid w:val="00D70A9A"/>
    <w:rsid w:val="00E21376"/>
    <w:rsid w:val="00E53D29"/>
    <w:rsid w:val="00E723BD"/>
    <w:rsid w:val="00ED5F93"/>
    <w:rsid w:val="00F04B3C"/>
    <w:rsid w:val="00F5254A"/>
    <w:rsid w:val="00F96D86"/>
    <w:rsid w:val="00FE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5273"/>
  <w15:chartTrackingRefBased/>
  <w15:docId w15:val="{6D1C95A0-A2BF-45BA-9861-2C04C097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F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F39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F391A"/>
    <w:pPr>
      <w:widowControl w:val="0"/>
      <w:autoSpaceDE w:val="0"/>
      <w:autoSpaceDN w:val="0"/>
      <w:spacing w:after="0" w:line="268" w:lineRule="exact"/>
      <w:ind w:left="110"/>
    </w:pPr>
    <w:rPr>
      <w:rFonts w:ascii="Carlito" w:eastAsia="Carlito" w:hAnsi="Carlito" w:cs="Carlito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0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0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49</cp:revision>
  <cp:lastPrinted>2025-04-03T11:23:00Z</cp:lastPrinted>
  <dcterms:created xsi:type="dcterms:W3CDTF">2025-01-28T12:19:00Z</dcterms:created>
  <dcterms:modified xsi:type="dcterms:W3CDTF">2025-04-03T11:51:00Z</dcterms:modified>
</cp:coreProperties>
</file>